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3418" w14:textId="77777777" w:rsidR="006C65EE" w:rsidRPr="006C65EE" w:rsidRDefault="006C65EE" w:rsidP="006C65EE">
      <w:pPr>
        <w:shd w:val="clear" w:color="auto" w:fill="FFFFFF"/>
        <w:spacing w:after="0" w:line="630" w:lineRule="atLeast"/>
        <w:jc w:val="center"/>
        <w:textAlignment w:val="baseline"/>
        <w:outlineLvl w:val="0"/>
        <w:rPr>
          <w:rFonts w:eastAsia="Times New Roman"/>
          <w:kern w:val="36"/>
          <w:sz w:val="59"/>
          <w:szCs w:val="59"/>
          <w:lang w:eastAsia="ru-RU"/>
        </w:rPr>
      </w:pPr>
      <w:r w:rsidRPr="006C65EE">
        <w:rPr>
          <w:rFonts w:eastAsia="Times New Roman"/>
          <w:kern w:val="36"/>
          <w:sz w:val="59"/>
          <w:szCs w:val="59"/>
          <w:shd w:val="clear" w:color="auto" w:fill="FFFFFF"/>
          <w:lang w:eastAsia="ru-RU"/>
        </w:rPr>
        <w:t>Иоганн Штраус (сын)</w:t>
      </w:r>
    </w:p>
    <w:p w14:paraId="41211A6C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pict w14:anchorId="564C404A">
          <v:rect id="_x0000_i1025" style="width:0;height:1.5pt" o:hralign="center" o:hrstd="t" o:hr="t" fillcolor="#a0a0a0" stroked="f"/>
        </w:pict>
      </w:r>
    </w:p>
    <w:p w14:paraId="2DFF747B" w14:textId="77777777" w:rsidR="006C65EE" w:rsidRPr="006C65EE" w:rsidRDefault="006C65EE" w:rsidP="006C65EE">
      <w:pPr>
        <w:spacing w:after="0" w:line="420" w:lineRule="atLeast"/>
        <w:jc w:val="center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noProof/>
          <w:sz w:val="30"/>
          <w:szCs w:val="30"/>
          <w:lang w:eastAsia="ru-RU"/>
        </w:rPr>
        <w:drawing>
          <wp:inline distT="0" distB="0" distL="0" distR="0" wp14:anchorId="586F8ABC" wp14:editId="0758DCF1">
            <wp:extent cx="1897673" cy="2466975"/>
            <wp:effectExtent l="0" t="0" r="7620" b="0"/>
            <wp:docPr id="24" name="Рисунок 24" descr="Иоганн Штраус (сын) / Johann Strauss (Sohn)">
              <a:hlinkClick xmlns:a="http://schemas.openxmlformats.org/drawingml/2006/main" r:id="rId4" tooltip="&quot;Иоганн Штраус (сын) / Johann Strauss (Sohn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оганн Штраус (сын) / Johann Strauss (Sohn)">
                      <a:hlinkClick r:id="rId4" tooltip="&quot;Иоганн Штраус (сын) / Johann Strauss (Sohn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45" cy="247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64F5" w14:textId="77777777" w:rsidR="006C65EE" w:rsidRPr="006C65EE" w:rsidRDefault="006C65EE" w:rsidP="006C65EE">
      <w:pPr>
        <w:spacing w:after="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b/>
          <w:bCs/>
          <w:sz w:val="30"/>
          <w:szCs w:val="30"/>
          <w:lang w:eastAsia="ru-RU"/>
        </w:rPr>
        <w:t>Штраус, Иоганн (сын)</w:t>
      </w:r>
      <w:r w:rsidRPr="006C65EE">
        <w:rPr>
          <w:rFonts w:eastAsia="Times New Roman"/>
          <w:sz w:val="30"/>
          <w:szCs w:val="30"/>
          <w:lang w:eastAsia="ru-RU"/>
        </w:rPr>
        <w:t> (нем. </w:t>
      </w:r>
      <w:proofErr w:type="spellStart"/>
      <w:r w:rsidRPr="006C65EE">
        <w:rPr>
          <w:rFonts w:eastAsia="Times New Roman"/>
          <w:i/>
          <w:iCs/>
          <w:sz w:val="30"/>
          <w:szCs w:val="30"/>
          <w:lang w:eastAsia="ru-RU"/>
        </w:rPr>
        <w:t>Johann</w:t>
      </w:r>
      <w:proofErr w:type="spellEnd"/>
      <w:r w:rsidRPr="006C65EE">
        <w:rPr>
          <w:rFonts w:eastAsia="Times New Roman"/>
          <w:i/>
          <w:iCs/>
          <w:sz w:val="30"/>
          <w:szCs w:val="30"/>
          <w:lang w:eastAsia="ru-RU"/>
        </w:rPr>
        <w:t xml:space="preserve"> </w:t>
      </w:r>
      <w:proofErr w:type="spellStart"/>
      <w:r w:rsidRPr="006C65EE">
        <w:rPr>
          <w:rFonts w:eastAsia="Times New Roman"/>
          <w:i/>
          <w:iCs/>
          <w:sz w:val="30"/>
          <w:szCs w:val="30"/>
          <w:lang w:eastAsia="ru-RU"/>
        </w:rPr>
        <w:t>Baptist</w:t>
      </w:r>
      <w:proofErr w:type="spellEnd"/>
      <w:r w:rsidRPr="006C65EE">
        <w:rPr>
          <w:rFonts w:eastAsia="Times New Roman"/>
          <w:i/>
          <w:iCs/>
          <w:sz w:val="30"/>
          <w:szCs w:val="30"/>
          <w:lang w:eastAsia="ru-RU"/>
        </w:rPr>
        <w:t xml:space="preserve"> </w:t>
      </w:r>
      <w:proofErr w:type="spellStart"/>
      <w:r w:rsidRPr="006C65EE">
        <w:rPr>
          <w:rFonts w:eastAsia="Times New Roman"/>
          <w:i/>
          <w:iCs/>
          <w:sz w:val="30"/>
          <w:szCs w:val="30"/>
          <w:lang w:eastAsia="ru-RU"/>
        </w:rPr>
        <w:t>Strauß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>; 25 X 1825, Вена — 3 VI 1899, там же) — австрийский композитор, скрипач и дирижёр. Старший сын </w:t>
      </w:r>
      <w:hyperlink r:id="rId6" w:history="1">
        <w:r w:rsidRPr="006C65EE">
          <w:rPr>
            <w:rFonts w:eastAsia="Times New Roman"/>
            <w:sz w:val="30"/>
            <w:szCs w:val="30"/>
            <w:lang w:eastAsia="ru-RU"/>
          </w:rPr>
          <w:t>Иоганна Штрауса</w:t>
        </w:r>
      </w:hyperlink>
      <w:r w:rsidRPr="006C65EE">
        <w:rPr>
          <w:rFonts w:eastAsia="Times New Roman"/>
          <w:sz w:val="30"/>
          <w:szCs w:val="30"/>
          <w:lang w:eastAsia="ru-RU"/>
        </w:rPr>
        <w:t>.</w:t>
      </w:r>
    </w:p>
    <w:p w14:paraId="5B41CF69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 xml:space="preserve">Вопреки желанию отца, который хотел сделать сына коммерсантом, стал тайно от него обучаться игре на скрипке (у концертмейстера оркестра Штрауса-отца — Ф. Амона). По композиции занимался у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Дрекслера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 и др. В 6-летнем возрасте сочинил первый вальс (впоследствии опубликован под названием «Первая мысль» — «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Erster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Gedanke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>»). В 1844, соперничая с отцом, организовал свой концертный ансамбль (состоял из 15 музыкантов-сверстников), преобразованный затем в оркестр, и успешно выступал с ним как скрипач-дирижёр и композитор. Публика постепенно отдала предпочтение младшему Штраусу.</w:t>
      </w:r>
    </w:p>
    <w:p w14:paraId="06BEE922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>После смерти отца (1849) Штраус объединил оба оркестра под своим управлением и совершил с этим коллективом ряд концертных поездок по Европе. Ранее гастролировал с собственным оркестром по Сербии и Румынии (1847). В 1851 гастролировал в Гамбурге, Праге, Дрездене, Лейпциге, Варшаве.</w:t>
      </w:r>
    </w:p>
    <w:p w14:paraId="650265BC" w14:textId="77777777" w:rsidR="006C65EE" w:rsidRPr="006C65EE" w:rsidRDefault="006C65EE" w:rsidP="006C65EE">
      <w:pPr>
        <w:spacing w:after="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>В 1856–1865 и 1869 посетил Россию, руководил летними концертными сезонами в </w:t>
      </w:r>
      <w:hyperlink r:id="rId7" w:history="1">
        <w:r w:rsidRPr="006C65EE">
          <w:rPr>
            <w:rFonts w:eastAsia="Times New Roman"/>
            <w:sz w:val="30"/>
            <w:szCs w:val="30"/>
            <w:lang w:eastAsia="ru-RU"/>
          </w:rPr>
          <w:t>Павловске</w:t>
        </w:r>
      </w:hyperlink>
      <w:r w:rsidRPr="006C65EE">
        <w:rPr>
          <w:rFonts w:eastAsia="Times New Roman"/>
          <w:sz w:val="30"/>
          <w:szCs w:val="30"/>
          <w:lang w:eastAsia="ru-RU"/>
        </w:rPr>
        <w:t xml:space="preserve">. Кроме собственных произведений и </w:t>
      </w:r>
      <w:r w:rsidRPr="006C65EE">
        <w:rPr>
          <w:rFonts w:eastAsia="Times New Roman"/>
          <w:sz w:val="30"/>
          <w:szCs w:val="30"/>
          <w:lang w:eastAsia="ru-RU"/>
        </w:rPr>
        <w:lastRenderedPageBreak/>
        <w:t xml:space="preserve">произведений других западно-европейских композиторов, Штраус исполнял здесь сочинения русских композиторов, в т. ч. впервые — «Песню одалисок» и «Марш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Олоферна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>» из оперы «Юдифь» Серова (1862), «Характеристические танцы» Чайковского (1865, позднее включены Чайковским в его оперу «Воевода»), в 1864 посвятил специальную программу произведениям М. И. Глинки.</w:t>
      </w:r>
    </w:p>
    <w:p w14:paraId="2805D9D4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>Штраус концертировал в России также в 1872 и 1886, выступая в Петербурге и Москве. В 1872 гастролировал в США, в т. ч. в Бостоне (дал 14 концертов), где для стотысячной аудитории дирижировал грандиозным хором и оркестром (20 тысяч музыкантов, сто дирижёров-помощников). В 1863–70 Штраус — дирижёр придворных венских балов.</w:t>
      </w:r>
    </w:p>
    <w:p w14:paraId="03826F83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>Штраус вошёл в историю музыки как мастер танцевально-бытовой музыки и оперетты. В творчестве Штрауса венский вальс достиг классической вершины своего развития (композитор прозван «королём вальса»). Им написано около 500 сочинений концертно-бытового плана (вальсы, польки, кадрили, мазурки, марши, галопы), кроме того, около 50 таких произведений создано Штраусом совместно с братьями.</w:t>
      </w:r>
    </w:p>
    <w:p w14:paraId="3DFCB1BB" w14:textId="77777777" w:rsidR="006C65EE" w:rsidRPr="006C65EE" w:rsidRDefault="006C65EE" w:rsidP="006C65EE">
      <w:pPr>
        <w:spacing w:after="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 xml:space="preserve">Важнейшая заслуга Штрауса состояла в возведении жанров т. н. лёгкой музыки на высокий художественный уровень. Опора на народные песенно-танцевальные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ритмоинтонации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 (австро-немецкие, венгерские, славянские) и практику бытового музицирования определила национальный характер произведений Штрауса, их демократизм. Современники называли </w:t>
      </w:r>
      <w:hyperlink r:id="rId8" w:history="1">
        <w:r w:rsidRPr="006C65EE">
          <w:rPr>
            <w:rFonts w:eastAsia="Times New Roman"/>
            <w:sz w:val="30"/>
            <w:szCs w:val="30"/>
            <w:lang w:eastAsia="ru-RU"/>
          </w:rPr>
          <w:t>вальсы Штрауса</w:t>
        </w:r>
      </w:hyperlink>
      <w:r w:rsidRPr="006C65EE">
        <w:rPr>
          <w:rFonts w:eastAsia="Times New Roman"/>
          <w:sz w:val="30"/>
          <w:szCs w:val="30"/>
          <w:lang w:eastAsia="ru-RU"/>
        </w:rPr>
        <w:t> «патриотическими песнями без слов». Мелодии его лучших вальсов («Сказки Венского леса», «На прекрасном голубом Дунае» и др.) получили распространение в Австрии как народные.</w:t>
      </w:r>
    </w:p>
    <w:p w14:paraId="223B352B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 xml:space="preserve">В области танцевальной музыки Штраус развил традиции своих предшественников — Ф. Шуберта, Й.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Ланнера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, К. М. Вебера, своего отца. Вальсы Штрауса — романтически одухотворённые танцевальные поэмы, передающие различные оттенки душевных состояний. Они носят разнообразные программные заглавия, среди них посвящённые России («Прощание с Петербургом»), революции 1848 («Песни </w:t>
      </w:r>
      <w:r w:rsidRPr="006C65EE">
        <w:rPr>
          <w:rFonts w:eastAsia="Times New Roman"/>
          <w:sz w:val="30"/>
          <w:szCs w:val="30"/>
          <w:lang w:eastAsia="ru-RU"/>
        </w:rPr>
        <w:lastRenderedPageBreak/>
        <w:t>свободы», «Песни баррикад», «Звуки единства», 1848), траурный вальс, написанный на смерть отца («Вальс-некролог», 1849).</w:t>
      </w:r>
    </w:p>
    <w:p w14:paraId="54736B1E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 xml:space="preserve">Штраус развил форму венского вальса, унаследованную от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Ланнера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 и своего отца (состоящую обычно из интродукции, 5 вальсов и коды), обогатил вальс со стороны мелодики, гармонии, инструментовки. Главное средство выразительности вальсов Штрауса — мелодия широкого дыхания, интонационные истоки которой восходят к бытовой венской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песенности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>, её ритмический рисунок гибок, подвижен, изменчив. При исполнении вальсов в них несколько укорачивается первая доля, при переходе от интродукции к собственно вальсу постепенно ускоряется темп, что придаёт танцу особую одухотворённую устремлённость.</w:t>
      </w:r>
    </w:p>
    <w:p w14:paraId="6AE13616" w14:textId="77777777" w:rsidR="006C65EE" w:rsidRPr="006C65EE" w:rsidRDefault="006C65EE" w:rsidP="006C65EE">
      <w:pPr>
        <w:spacing w:after="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>Штраус — автор 16 оперетт, которые он начал писать с 1870-х гг., находясь под большим влиянием </w:t>
      </w:r>
      <w:hyperlink r:id="rId9" w:history="1">
        <w:r w:rsidRPr="006C65EE">
          <w:rPr>
            <w:rFonts w:eastAsia="Times New Roman"/>
            <w:sz w:val="30"/>
            <w:szCs w:val="30"/>
            <w:lang w:eastAsia="ru-RU"/>
          </w:rPr>
          <w:t>Ж. Оффенбаха</w:t>
        </w:r>
      </w:hyperlink>
      <w:r w:rsidRPr="006C65EE">
        <w:rPr>
          <w:rFonts w:eastAsia="Times New Roman"/>
          <w:sz w:val="30"/>
          <w:szCs w:val="30"/>
          <w:lang w:eastAsia="ru-RU"/>
        </w:rPr>
        <w:t xml:space="preserve">. Претворяя национальные традиции комедийных спектаклей, Штраус (также как Ф.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Зуппе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 и К.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Миллёкер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>) создал особую разновидность венской оперетты. Одна из вершин творчества Штрауса в этом жанре — </w:t>
      </w:r>
      <w:hyperlink r:id="rId10" w:history="1">
        <w:r w:rsidRPr="006C65EE">
          <w:rPr>
            <w:rFonts w:eastAsia="Times New Roman"/>
            <w:sz w:val="30"/>
            <w:szCs w:val="30"/>
            <w:lang w:eastAsia="ru-RU"/>
          </w:rPr>
          <w:t>оперетта «Летучая мышь»</w:t>
        </w:r>
      </w:hyperlink>
      <w:r w:rsidRPr="006C65EE">
        <w:rPr>
          <w:rFonts w:eastAsia="Times New Roman"/>
          <w:sz w:val="30"/>
          <w:szCs w:val="30"/>
          <w:lang w:eastAsia="ru-RU"/>
        </w:rPr>
        <w:t> (1874). Это произведение вначале было холодно принято венской публикой и лишь после сенсационного успеха в других странах было оценено в Вене.</w:t>
      </w:r>
    </w:p>
    <w:p w14:paraId="5CE4E22D" w14:textId="77777777" w:rsidR="006C65EE" w:rsidRPr="006C65EE" w:rsidRDefault="006C65EE" w:rsidP="006C65EE">
      <w:pPr>
        <w:spacing w:after="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>В 1885 Штраус создал ставшую одной из самых популярных в Европе </w:t>
      </w:r>
      <w:hyperlink r:id="rId11" w:history="1">
        <w:r w:rsidRPr="006C65EE">
          <w:rPr>
            <w:rFonts w:eastAsia="Times New Roman"/>
            <w:sz w:val="30"/>
            <w:szCs w:val="30"/>
            <w:lang w:eastAsia="ru-RU"/>
          </w:rPr>
          <w:t>оперетту «Цыганский барон»</w:t>
        </w:r>
      </w:hyperlink>
      <w:r w:rsidRPr="006C65EE">
        <w:rPr>
          <w:rFonts w:eastAsia="Times New Roman"/>
          <w:sz w:val="30"/>
          <w:szCs w:val="30"/>
          <w:lang w:eastAsia="ru-RU"/>
        </w:rPr>
        <w:t>. Среди других оперетт выделяются «Весёлая война» (1881), «</w:t>
      </w:r>
      <w:hyperlink r:id="rId12" w:history="1">
        <w:r w:rsidRPr="006C65EE">
          <w:rPr>
            <w:rFonts w:eastAsia="Times New Roman"/>
            <w:sz w:val="30"/>
            <w:szCs w:val="30"/>
            <w:lang w:eastAsia="ru-RU"/>
          </w:rPr>
          <w:t>Ночь в Венеции</w:t>
        </w:r>
      </w:hyperlink>
      <w:r w:rsidRPr="006C65EE">
        <w:rPr>
          <w:rFonts w:eastAsia="Times New Roman"/>
          <w:sz w:val="30"/>
          <w:szCs w:val="30"/>
          <w:lang w:eastAsia="ru-RU"/>
        </w:rPr>
        <w:t>» (1883).</w:t>
      </w:r>
    </w:p>
    <w:p w14:paraId="53C5BFAC" w14:textId="77777777" w:rsidR="006C65EE" w:rsidRPr="006C65EE" w:rsidRDefault="006C65EE" w:rsidP="006C65EE">
      <w:pPr>
        <w:spacing w:after="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>В венской </w:t>
      </w:r>
      <w:hyperlink r:id="rId13" w:history="1">
        <w:r w:rsidRPr="006C65EE">
          <w:rPr>
            <w:rFonts w:eastAsia="Times New Roman"/>
            <w:sz w:val="30"/>
            <w:szCs w:val="30"/>
            <w:lang w:eastAsia="ru-RU"/>
          </w:rPr>
          <w:t>оперетте</w:t>
        </w:r>
      </w:hyperlink>
      <w:r w:rsidRPr="006C65EE">
        <w:rPr>
          <w:rFonts w:eastAsia="Times New Roman"/>
          <w:sz w:val="30"/>
          <w:szCs w:val="30"/>
          <w:lang w:eastAsia="ru-RU"/>
        </w:rPr>
        <w:t> Штрауса важнейшая роль отводится музыке. В ней господствует стихия танца (поэтому её можно назвать танцевальной опереттой) — польки, мазурки, галопа, чардаша и особенно вальса, что насыщает действие стремительным движением, создаёт ощущение праздничности, романтического подъёма чувств. Драматургически оперетты Штрауса уступают опереттам Оффенбаха. По содержанию они менее злободневны, в них отсутствует сатирический элемент, на первый план выступают лирические мотивы. Традиции Штрауса продолжили в своих опереттах </w:t>
      </w:r>
      <w:hyperlink r:id="rId14" w:history="1">
        <w:r w:rsidRPr="006C65EE">
          <w:rPr>
            <w:rFonts w:eastAsia="Times New Roman"/>
            <w:sz w:val="30"/>
            <w:szCs w:val="30"/>
            <w:lang w:eastAsia="ru-RU"/>
          </w:rPr>
          <w:t>О. Штраус</w:t>
        </w:r>
      </w:hyperlink>
      <w:r w:rsidRPr="006C65EE">
        <w:rPr>
          <w:rFonts w:eastAsia="Times New Roman"/>
          <w:sz w:val="30"/>
          <w:szCs w:val="30"/>
          <w:lang w:eastAsia="ru-RU"/>
        </w:rPr>
        <w:t>, </w:t>
      </w:r>
      <w:hyperlink r:id="rId15" w:history="1">
        <w:r w:rsidRPr="006C65EE">
          <w:rPr>
            <w:rFonts w:eastAsia="Times New Roman"/>
            <w:sz w:val="30"/>
            <w:szCs w:val="30"/>
            <w:lang w:eastAsia="ru-RU"/>
          </w:rPr>
          <w:t xml:space="preserve">Ф. </w:t>
        </w:r>
        <w:proofErr w:type="spellStart"/>
        <w:r w:rsidRPr="006C65EE">
          <w:rPr>
            <w:rFonts w:eastAsia="Times New Roman"/>
            <w:sz w:val="30"/>
            <w:szCs w:val="30"/>
            <w:lang w:eastAsia="ru-RU"/>
          </w:rPr>
          <w:t>Легар</w:t>
        </w:r>
        <w:proofErr w:type="spellEnd"/>
      </w:hyperlink>
      <w:r w:rsidRPr="006C65EE">
        <w:rPr>
          <w:rFonts w:eastAsia="Times New Roman"/>
          <w:sz w:val="30"/>
          <w:szCs w:val="30"/>
          <w:lang w:eastAsia="ru-RU"/>
        </w:rPr>
        <w:t>, </w:t>
      </w:r>
      <w:hyperlink r:id="rId16" w:history="1">
        <w:r w:rsidRPr="006C65EE">
          <w:rPr>
            <w:rFonts w:eastAsia="Times New Roman"/>
            <w:sz w:val="30"/>
            <w:szCs w:val="30"/>
            <w:lang w:eastAsia="ru-RU"/>
          </w:rPr>
          <w:t>И. Кальман</w:t>
        </w:r>
      </w:hyperlink>
      <w:r w:rsidRPr="006C65EE">
        <w:rPr>
          <w:rFonts w:eastAsia="Times New Roman"/>
          <w:sz w:val="30"/>
          <w:szCs w:val="30"/>
          <w:lang w:eastAsia="ru-RU"/>
        </w:rPr>
        <w:t>.</w:t>
      </w:r>
    </w:p>
    <w:p w14:paraId="645715D4" w14:textId="77777777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lastRenderedPageBreak/>
        <w:t xml:space="preserve">Штраус оказал большое влияние на композиторов, обращавшихся вслед за ним к стихии венской песенно-танцевальной музыки, — Г. Малера, Р. Штрауса (опера «Кавалер розы»), М. Равеля («Благородные и сентиментальные вальсы» для фортепиано, симфоническая поэма «Вальс»). Обработки вальсов Штрауса для фортепиано делали И. Брамс, Л.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Годовский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, К.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Таузиг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 xml:space="preserve"> и др.</w:t>
      </w:r>
    </w:p>
    <w:p w14:paraId="5B779B09" w14:textId="3398FD01" w:rsidR="006C65EE" w:rsidRPr="006C65EE" w:rsidRDefault="006C65EE" w:rsidP="006C65EE">
      <w:pPr>
        <w:spacing w:after="300" w:line="420" w:lineRule="atLeast"/>
        <w:textAlignment w:val="baseline"/>
        <w:rPr>
          <w:rFonts w:eastAsia="Times New Roman"/>
          <w:sz w:val="30"/>
          <w:szCs w:val="30"/>
          <w:lang w:eastAsia="ru-RU"/>
        </w:rPr>
      </w:pPr>
      <w:r w:rsidRPr="006C65EE">
        <w:rPr>
          <w:rFonts w:eastAsia="Times New Roman"/>
          <w:sz w:val="30"/>
          <w:szCs w:val="30"/>
          <w:lang w:eastAsia="ru-RU"/>
        </w:rPr>
        <w:t xml:space="preserve">Крупнейшие музыканты-современники Штрауса ценили его талант композитора и дирижёра (X. Г. фон 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Бюлов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>, Р. Шуман). Восторженно отзывались о Штраусе также Г. Берлиоз, Ф. Лист, Р. Вагнер, И. Брамс. С глубокой симпатией говорили о нём русские музыканты — А. Н. Серов, Н. А. Римский-Корсаков, П. И. Чайковский. На советской сцене идут оперетты Штрауса и балеты «</w:t>
      </w:r>
      <w:proofErr w:type="spellStart"/>
      <w:r w:rsidRPr="006C65EE">
        <w:rPr>
          <w:rFonts w:eastAsia="Times New Roman"/>
          <w:sz w:val="30"/>
          <w:szCs w:val="30"/>
          <w:lang w:eastAsia="ru-RU"/>
        </w:rPr>
        <w:t>Штраусиана</w:t>
      </w:r>
      <w:proofErr w:type="spellEnd"/>
      <w:r w:rsidRPr="006C65EE">
        <w:rPr>
          <w:rFonts w:eastAsia="Times New Roman"/>
          <w:sz w:val="30"/>
          <w:szCs w:val="30"/>
          <w:lang w:eastAsia="ru-RU"/>
        </w:rPr>
        <w:t>» и «Голубой Дунай», основанные на музыке Штрауса.</w:t>
      </w:r>
      <w:r w:rsidRPr="006C65EE">
        <w:rPr>
          <w:rFonts w:eastAsia="Times New Roman"/>
          <w:sz w:val="30"/>
          <w:szCs w:val="30"/>
          <w:lang w:eastAsia="ru-RU"/>
        </w:rPr>
        <w:br/>
      </w:r>
      <w:bookmarkStart w:id="0" w:name="_GoBack"/>
      <w:bookmarkEnd w:id="0"/>
    </w:p>
    <w:p w14:paraId="3EE6929E" w14:textId="77777777" w:rsidR="006C65EE" w:rsidRPr="006C65EE" w:rsidRDefault="006C65EE"/>
    <w:sectPr w:rsidR="006C65EE" w:rsidRPr="006C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89"/>
    <w:rsid w:val="000E6366"/>
    <w:rsid w:val="006C65EE"/>
    <w:rsid w:val="0091490D"/>
    <w:rsid w:val="00B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4072"/>
  <w15:chartTrackingRefBased/>
  <w15:docId w15:val="{6C3B9834-30BF-45BF-9C9B-5B5A0036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3800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7430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44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45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63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669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8957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028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32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600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straussjr_waltzes.html" TargetMode="External"/><Relationship Id="rId13" Type="http://schemas.openxmlformats.org/officeDocument/2006/relationships/hyperlink" Target="https://www.belcanto.ru/operetta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elcanto.ru/pavlovsky.html" TargetMode="External"/><Relationship Id="rId12" Type="http://schemas.openxmlformats.org/officeDocument/2006/relationships/hyperlink" Target="https://www.belcanto.ru/nacht_venedig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elcanto.ru/kalma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canto.ru/strauss_vater.html" TargetMode="External"/><Relationship Id="rId11" Type="http://schemas.openxmlformats.org/officeDocument/2006/relationships/hyperlink" Target="https://www.belcanto.ru/zigeunerbaron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elcanto.ru/lehar.html" TargetMode="External"/><Relationship Id="rId10" Type="http://schemas.openxmlformats.org/officeDocument/2006/relationships/hyperlink" Target="https://www.belcanto.ru/fledermaus.html" TargetMode="External"/><Relationship Id="rId4" Type="http://schemas.openxmlformats.org/officeDocument/2006/relationships/hyperlink" Target="https://www.belcanto.ru/media/images/uploaded/16080301.jpg" TargetMode="External"/><Relationship Id="rId9" Type="http://schemas.openxmlformats.org/officeDocument/2006/relationships/hyperlink" Target="https://www.belcanto.ru/offenbach.html" TargetMode="External"/><Relationship Id="rId14" Type="http://schemas.openxmlformats.org/officeDocument/2006/relationships/hyperlink" Target="https://www.belcanto.ru/stra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2025-10-24T09:56:00Z</cp:lastPrinted>
  <dcterms:created xsi:type="dcterms:W3CDTF">2025-10-24T09:49:00Z</dcterms:created>
  <dcterms:modified xsi:type="dcterms:W3CDTF">2025-10-24T10:01:00Z</dcterms:modified>
</cp:coreProperties>
</file>