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BA0C" w14:textId="77777777" w:rsidR="00D64CAE" w:rsidRDefault="00D64CAE" w:rsidP="00D64CAE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Муниципальное автономное учреждение</w:t>
      </w:r>
    </w:p>
    <w:p w14:paraId="27051416" w14:textId="77777777" w:rsidR="00D64CAE" w:rsidRDefault="00D64CAE" w:rsidP="00D64CAE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дополнительного образования </w:t>
      </w:r>
    </w:p>
    <w:p w14:paraId="08E04C8A" w14:textId="77777777" w:rsidR="00D64CAE" w:rsidRDefault="00D64CAE" w:rsidP="00D64CAE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«Дороховская детская школа искусств»</w:t>
      </w:r>
    </w:p>
    <w:p w14:paraId="1FE4F49F" w14:textId="77777777" w:rsidR="00D64CAE" w:rsidRDefault="00D64CAE" w:rsidP="00D64CAE">
      <w:pPr>
        <w:ind w:firstLine="709"/>
        <w:jc w:val="center"/>
        <w:rPr>
          <w:sz w:val="28"/>
        </w:rPr>
      </w:pPr>
    </w:p>
    <w:p w14:paraId="2D892ADD" w14:textId="77777777" w:rsidR="00D64CAE" w:rsidRDefault="00D64CAE" w:rsidP="00D64CAE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DAD98B2" wp14:editId="37C7CC71">
            <wp:simplePos x="0" y="0"/>
            <wp:positionH relativeFrom="column">
              <wp:posOffset>2269490</wp:posOffset>
            </wp:positionH>
            <wp:positionV relativeFrom="page">
              <wp:posOffset>1699260</wp:posOffset>
            </wp:positionV>
            <wp:extent cx="1607185" cy="1701165"/>
            <wp:effectExtent l="0" t="0" r="0" b="0"/>
            <wp:wrapThrough wrapText="bothSides" distL="114300" distR="114300">
              <wp:wrapPolygon edited="0">
                <wp:start x="-256" y="0"/>
                <wp:lineTo x="-256" y="21286"/>
                <wp:lineTo x="21506" y="21286"/>
                <wp:lineTo x="21506" y="0"/>
                <wp:lineTo x="-256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60718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E357C" w14:textId="77777777" w:rsidR="00D64CAE" w:rsidRDefault="00D64CAE" w:rsidP="00D64CAE">
      <w:pPr>
        <w:jc w:val="center"/>
        <w:rPr>
          <w:sz w:val="28"/>
        </w:rPr>
      </w:pPr>
    </w:p>
    <w:p w14:paraId="27967751" w14:textId="77777777" w:rsidR="00D64CAE" w:rsidRDefault="00D64CAE" w:rsidP="00D64CAE">
      <w:pPr>
        <w:jc w:val="center"/>
        <w:rPr>
          <w:sz w:val="28"/>
        </w:rPr>
      </w:pPr>
    </w:p>
    <w:p w14:paraId="526C2AC7" w14:textId="77777777" w:rsidR="00D64CAE" w:rsidRDefault="00D64CAE" w:rsidP="00D64CA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</w:p>
    <w:p w14:paraId="1AB208A9" w14:textId="77777777" w:rsidR="00D64CAE" w:rsidRDefault="00D64CAE" w:rsidP="00D64CAE">
      <w:pPr>
        <w:jc w:val="center"/>
        <w:rPr>
          <w:b/>
          <w:sz w:val="36"/>
        </w:rPr>
      </w:pPr>
    </w:p>
    <w:p w14:paraId="3B02F23E" w14:textId="77777777" w:rsidR="00D64CAE" w:rsidRDefault="00D64CAE" w:rsidP="00D64CAE">
      <w:pPr>
        <w:jc w:val="center"/>
        <w:rPr>
          <w:b/>
          <w:sz w:val="36"/>
        </w:rPr>
      </w:pPr>
    </w:p>
    <w:p w14:paraId="7B140CDC" w14:textId="65F29C29" w:rsidR="00D64CAE" w:rsidRDefault="00D64CAE" w:rsidP="00D64CAE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Методические  </w:t>
      </w:r>
      <w:r>
        <w:rPr>
          <w:rFonts w:ascii="Times New Roman" w:hAnsi="Times New Roman"/>
          <w:b/>
          <w:sz w:val="36"/>
        </w:rPr>
        <w:t>сообщение</w:t>
      </w:r>
    </w:p>
    <w:p w14:paraId="4B3E5A0B" w14:textId="77777777" w:rsidR="00D64CAE" w:rsidRDefault="00D64CAE" w:rsidP="00D64CAE">
      <w:pPr>
        <w:jc w:val="center"/>
        <w:rPr>
          <w:b/>
          <w:sz w:val="28"/>
        </w:rPr>
      </w:pPr>
      <w:r>
        <w:rPr>
          <w:rFonts w:ascii="Times New Roman" w:hAnsi="Times New Roman"/>
          <w:b/>
          <w:sz w:val="36"/>
        </w:rPr>
        <w:t xml:space="preserve">     </w:t>
      </w:r>
      <w:r>
        <w:rPr>
          <w:rFonts w:ascii="Times New Roman" w:hAnsi="Times New Roman"/>
          <w:sz w:val="36"/>
        </w:rPr>
        <w:t>Тема:</w:t>
      </w:r>
    </w:p>
    <w:p w14:paraId="3211373B" w14:textId="0D2B32D1" w:rsidR="00D64CAE" w:rsidRDefault="00D64CAE" w:rsidP="00D64CAE">
      <w:pPr>
        <w:jc w:val="center"/>
        <w:rPr>
          <w:b/>
          <w:sz w:val="32"/>
        </w:rPr>
      </w:pPr>
      <w:r>
        <w:rPr>
          <w:rFonts w:ascii="Times New Roman" w:hAnsi="Times New Roman"/>
          <w:sz w:val="36"/>
        </w:rPr>
        <w:t xml:space="preserve"> «</w:t>
      </w:r>
      <w:r>
        <w:rPr>
          <w:rFonts w:ascii="Times New Roman" w:hAnsi="Times New Roman"/>
          <w:sz w:val="36"/>
        </w:rPr>
        <w:t>Основы правильных занятий на гитаре</w:t>
      </w:r>
      <w:r>
        <w:rPr>
          <w:rFonts w:ascii="Times New Roman" w:hAnsi="Times New Roman"/>
          <w:b/>
          <w:sz w:val="32"/>
        </w:rPr>
        <w:t>»</w:t>
      </w:r>
    </w:p>
    <w:p w14:paraId="5980A71A" w14:textId="77777777" w:rsidR="00D64CAE" w:rsidRDefault="00D64CAE" w:rsidP="00D64CAE">
      <w:pPr>
        <w:jc w:val="center"/>
        <w:rPr>
          <w:b/>
          <w:sz w:val="28"/>
        </w:rPr>
      </w:pPr>
    </w:p>
    <w:p w14:paraId="37977407" w14:textId="77777777" w:rsidR="00D64CAE" w:rsidRDefault="00D64CAE" w:rsidP="00D64CAE"/>
    <w:p w14:paraId="484AF361" w14:textId="77777777" w:rsidR="00D64CAE" w:rsidRDefault="00D64CAE" w:rsidP="00D64CAE"/>
    <w:p w14:paraId="7E67AAF9" w14:textId="77777777" w:rsidR="00D64CAE" w:rsidRDefault="00D64CAE" w:rsidP="00D64CAE"/>
    <w:p w14:paraId="6A171162" w14:textId="77777777" w:rsidR="00D64CAE" w:rsidRDefault="00D64CAE" w:rsidP="00D64CAE"/>
    <w:p w14:paraId="1202D16B" w14:textId="77777777" w:rsidR="00D64CAE" w:rsidRDefault="00D64CAE" w:rsidP="00D64CAE"/>
    <w:p w14:paraId="1128B02B" w14:textId="77777777" w:rsidR="00D64CAE" w:rsidRDefault="00D64CAE" w:rsidP="00D64CAE"/>
    <w:p w14:paraId="60FB213C" w14:textId="77777777" w:rsidR="00D64CAE" w:rsidRDefault="00D64CAE" w:rsidP="00D64CAE">
      <w:pPr>
        <w:jc w:val="right"/>
      </w:pPr>
      <w:r>
        <w:rPr>
          <w:rFonts w:ascii="Times New Roman" w:hAnsi="Times New Roman"/>
        </w:rPr>
        <w:t>Выполнил:</w:t>
      </w:r>
    </w:p>
    <w:p w14:paraId="1D36DCCE" w14:textId="5B14186B" w:rsidR="00D64CAE" w:rsidRPr="00D64CAE" w:rsidRDefault="00D64CAE" w:rsidP="00D64CAE">
      <w:pPr>
        <w:jc w:val="right"/>
        <w:rPr>
          <w:rFonts w:ascii="Times New Roman" w:hAnsi="Times New Roman" w:cs="Times New Roman"/>
        </w:rPr>
      </w:pPr>
      <w:r w:rsidRPr="00D64CAE">
        <w:rPr>
          <w:rFonts w:ascii="Times New Roman" w:hAnsi="Times New Roman" w:cs="Times New Roman"/>
        </w:rPr>
        <w:t>Преподаватель по классу гитары Хабибулин Р.С.</w:t>
      </w:r>
    </w:p>
    <w:p w14:paraId="5CC194CA" w14:textId="77777777" w:rsidR="00D64CAE" w:rsidRDefault="00D64CAE" w:rsidP="00D64CAE"/>
    <w:p w14:paraId="0975EDF1" w14:textId="77777777" w:rsidR="00D64CAE" w:rsidRDefault="00D64CAE" w:rsidP="00D64CAE">
      <w:pPr>
        <w:jc w:val="center"/>
      </w:pPr>
    </w:p>
    <w:p w14:paraId="0C35E0E4" w14:textId="77777777" w:rsidR="00D64CAE" w:rsidRDefault="00D64CAE" w:rsidP="00D64CAE">
      <w:pPr>
        <w:jc w:val="center"/>
      </w:pPr>
    </w:p>
    <w:p w14:paraId="0A012FFF" w14:textId="77777777" w:rsidR="00D64CAE" w:rsidRDefault="00D64CAE" w:rsidP="00D64CAE">
      <w:pPr>
        <w:jc w:val="center"/>
      </w:pPr>
    </w:p>
    <w:p w14:paraId="1D6959FA" w14:textId="254D7A17" w:rsidR="00D64CAE" w:rsidRDefault="00D64CAE" w:rsidP="00D64CAE"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Дорохово 2024г</w:t>
      </w:r>
    </w:p>
    <w:p w14:paraId="08D819B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lastRenderedPageBreak/>
        <w:t>Чтобы научиться играть на инструменте, нужно иметь желание. Желание играть на гитаре подвигает в путь, а в сочетании с правильной информацией о технике игры желание возрастает и ведет дальше в развитии. Желание – первое условие для того, чтобы хорошо играть.</w:t>
      </w:r>
    </w:p>
    <w:p w14:paraId="65607B32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Редко, когда ребенок действительно заранее проявляет собственный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инте-рес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к игре на инструменте. И ещё реже, когда, столкнувшись с трудностями, ребёнок мгновенно развивает мотивацию и любовь к ежедневным занятиям.</w:t>
      </w:r>
    </w:p>
    <w:p w14:paraId="41631096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Большинство детей нужно уговаривать в первые недели и месяцы, пока у них не появится удовольствие от самостоятельного создания музыки.</w:t>
      </w:r>
    </w:p>
    <w:p w14:paraId="10801679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Не каждый ребёнок — прирождённый музыкант. Но у каждого ребенка есть музыкальность, и это разные вещи. Дать ему возможность изучить свою музыкальность — самая замечательная вещь, которую только можно сделать для него, и это станет подарком ему на всю жизнь, независимо от того, за-кончится ли это профессионализмом. Подарить ребёнку любовь к музыке — лучшее из того, что можно сделать.</w:t>
      </w:r>
    </w:p>
    <w:p w14:paraId="1CEADA7A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Иногда желание научиться играть на гитаре есть не у самого ребенка, а у его родителей, в семьях музыкантов или у тех, которые сами не смогли полу-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музыкальное образование по каким либо причинам.</w:t>
      </w:r>
    </w:p>
    <w:p w14:paraId="78CC4ED6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Как известно, музыкальное искусство процветает в семьях. Семья Баха была одной из самых известных мощнейших сил во всей западной культуре. В настоящее время в гитарном мире у нас есть сказочные семьи Ромеро и Асад как настоящие маяки музыкальной сцены.</w:t>
      </w:r>
    </w:p>
    <w:p w14:paraId="50F963B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Часто любовь к музыке внушает доминирующая фигура отца, который сам является музыкантом, профессионалом или любителем. Ярким примером был Лен Уильямс, отец Джона, который не только повлиял на своего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потря-сающего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сына, но и изменил лицо гитарного образования в Великобритании и других странах. Экстремальной вариацией на эту тему был отец Иды Пре-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Клод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Монтаньон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который услышал, как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играет в Париже в 1924 году, и стал одержим гитарой (на которой он не играл сам; он был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аккордео-нистом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). В биографии "Ида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Прести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: её жизнь, её творчество" ("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Ida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Presti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Life,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Art") Анны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Мариллиа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и Элизабет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Прести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Bèrben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, 2005 г.) рассказы-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о том, что когда Иде было шесть месяцев, Клод подвёл свою жену Грасию к колыбели ребенка и сказал: "Наша дочь станет величайшим гита-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ристом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века".</w:t>
      </w:r>
    </w:p>
    <w:p w14:paraId="0A7487E8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Монтаньон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посвятил свою жизнь будущей судьбе своей дочери, развивая её слух с четырёх лет и вложив ей гитару в руки в возрасте шести лет. Он полностью контролировал её образование, никогда не позволяя Иде ходить в 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 xml:space="preserve">школу, и преподавал ей как общие предметы, так и инструментальные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аспек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-ты. Как говорят биографы, "он знал о гитаре всё, кроме того, как на ней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иг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-рать". Неудивительно, что в более поздние годы Ида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Прести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часто говорила: "у меня не было детства".</w:t>
      </w:r>
    </w:p>
    <w:p w14:paraId="338E89E0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де Лусия был окружён музыкальной семьёй и, будучи младшим из четырёх сыновей, имел особую заботу. Из-за нехватки денег формальное об-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разование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прекратилось, когда ему было 11 лет. Его отец Антонио, по словам D. E.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Pohren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в его книге "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Paco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Lucía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Family" (Society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Studies, Мадрид, 1992) "не стеснялся заставлять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заниматься около 12</w:t>
      </w:r>
    </w:p>
    <w:p w14:paraId="7E4C31D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часов в день, подчёркивая, что благодаря его огромному природному таланту у него были прекрасные возможности". Позже говорится о том, что мальчика запирали в его комнате и заставляли часами заниматься. И опять, драконов-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методы сработали хорошо.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стал номером один среди легиона гита-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ристов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фламенко.</w:t>
      </w:r>
    </w:p>
    <w:p w14:paraId="4C21BCC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Мораль историй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Прести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такова: есть приз, который можно полу-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но есть и цена, которую нужно заплатить. Если вы не заплатите эту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-ну (детство в рабстве на вашем любимом инструменте), высший приз, без-условно, недосягаем. И в то же время, если суровый режим, которому под-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вергались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эти молодые люди, сработал для гениев, просто талантливый мог бы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увясть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.</w:t>
      </w:r>
    </w:p>
    <w:p w14:paraId="45551CA7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Нет сомнения в том, что как можно более раннее начало обучения игре на музыкальном инструменте даёт гораздо больше шансов сделать карьеру ака-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демического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музыканта во взрослой жизни. В этом отношении музыка, воз-можно, уникальна. Дети обычно не начинают изучать юриспруденцию, ин-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женерное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дело, медицину или экономику в пять, шесть или даже в 11 лет. Те, кто интересуется этими предметами, всегда могут "наверстать" упущенное в своём учебном процессе позже.</w:t>
      </w:r>
    </w:p>
    <w:p w14:paraId="6D390922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ЖЕЛАНИЕ подростка научиться играть на гитаре отличается от желания детей более младшего возраста. Мотивация подростка может быть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сфокуси-рована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на "протестной составляющей" и оттеснена половым созреванием. Хочется выделиться среди других. Но когда возникает необходимость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посвя-тить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занятиям на гитаре большое количество времени быстро теряют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инте-рес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и желание к обучению.</w:t>
      </w:r>
    </w:p>
    <w:p w14:paraId="40204EB8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Типичный измотанный, беспокойный взрослый хочет "переключаться" на музыку в часы долгожданного отдыха, но, увы, делая над собой усилие. Эф-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фект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1 сентября.</w:t>
      </w:r>
    </w:p>
    <w:p w14:paraId="3278BBF1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lastRenderedPageBreak/>
        <w:t>Однако одного ЖЕЛАНИЯ недостаточно.</w:t>
      </w:r>
    </w:p>
    <w:p w14:paraId="5CCED0E2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Существует "правило 10 000 часов" - достаточно популярное (хоть и спорное) суждение, которое гласит, что, о какой бы области ни шла речь, для достижения уровня эксперта требуется 10 000 часов практики. Кого ни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возь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-ми — композиторов, исполнителей, спортсменов, писателей, шахматистов и так далее — это число встречается с удивительной регулярностью. Десять тысяч часов — примерно три часа практики в день, или двадцать часов в не-делю на протяжении десяти лет. Это, разумеется, не объясняет, почему од-ним людям занятия идут на пользу больше, чем другим. Но пока ещё никому не встретился случай, когда высокий уровень мастерства достигался бы за меньшее время.</w:t>
      </w:r>
    </w:p>
    <w:p w14:paraId="0530611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Скорее всего, для хорошего студента, который хочет стать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профессиональ-ным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исполнителем, нормой будут занятия на инструменте по 4-6 часов в день на протяжении 5-7 лет обучения. Такие занятия и позволят наиграть те самые 10 000 часов или несколько более. В дальнейшем время ежедневных занятий как правило сокращается. Время занятий увлечённого любителя может быть</w:t>
      </w:r>
    </w:p>
    <w:p w14:paraId="2C0A8EC5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существенно меньше, чем у профессионала или студента. Однако даже за 1-2 часа в день можно сделать очень многое и добиться впечатляющих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результа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-тов. Важной является адекватная оценка времени, отведённого для занятий. В большом количестве случаев человек, сетующий на недостаток собственного таланта или собственный возраст как на причину неудач и тому подобное, и уверенный, что занимается по времени очень много, сильно ошибается насчёт последнего. Если вы хотите адекватно оценить время, уделяемое вами для занятий, то, поставив перед собой определённые задачи, потрудитесь за-вести дневник и внимательно смотреть на часы в течение как минимум не-скольких месяцев. Затем произведите подсчёты. Вы можете быть сильно удивлены результатами...</w:t>
      </w:r>
    </w:p>
    <w:p w14:paraId="2C13F15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Что касается мифов о людях, которые занимались якобы 8-12 часов в день и тому подобное. Здравые размышления подсказывают, что заниматься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целе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-направленно (и при этом продуктивно) каким-либо практическим делом по 8-12 часов в день можно лишь крайне непродолжительный отрезок времени, который вряд ли будет измеряться даже месяцами (уже не говоря о годах). В самом деле, например, если вы проводите в офисе или на производстве 8-12 часов в день, сколько времени из этих часов вы реально продуктивно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целе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-направленно работаете, сохраняя концентрацию внимания? Если все 8-12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-сов, то это режим "аврала", который может продолжаться максимум пару недель, после чего наступит резкое снижение работоспособности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продук-тивности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или даже возникнут проблемы с физическим и психическим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здоро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>вьем. Реально рабочий день человека состоит из разговоров с коллегами, пе-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рекуров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, мелких условных "дел", не связанных напрямую с работой и так да-лее, более чем наполовину, а в некоторых случаях и на 80-90%.</w:t>
      </w:r>
    </w:p>
    <w:p w14:paraId="141F2F71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Важным является не столько формальное время занятий на инструменте, сколько их эффективность. Один час занятий с полной концентрацией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вни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-мания по продуманному плану (какое-то время на упражнения, какое-то на пьесы и так далее) может дать гораздо больше, чем 2-3 часа рассеянной игры или бездумного бренчания любимых давно выученных пьес.</w:t>
      </w:r>
    </w:p>
    <w:p w14:paraId="0B6BAD70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Мысленный настрой и концентрация – требуется для достижения ПОНИ-МАНИЯ, необходимого для хорошей игры и получения удовольствия от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по-стоянного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развития. Но формирование ПОНИМАНИЯ происходит когда ученик учится работать со ВНИМАНИЕМ. Обычно ученикам нужно это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объ-яснять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, если они занимаются без должного внимания, не прикладывая ум-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усилий. Они упускают все моменты, которые следует заметить, те, что развивают необходимые ощущения, требующиеся для контроля пальцев.</w:t>
      </w:r>
    </w:p>
    <w:p w14:paraId="3CE95BA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Время, проведённое за занятиями – ещё не всё. Нет, упражнения требуют дополнительной работы. Важны не просто движения пальцами, гораздо су-</w:t>
      </w:r>
    </w:p>
    <w:p w14:paraId="5F6F12AD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щественнее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то, что происходит в мозгу, то, на что направлено ВНИМАНИЕ. Вот почему речь идёт о ВНИМАНИИ. Существует афоризм: «гениальность - есть внимание к деталям». Если по-настоящему понять его суть, то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осозна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-ешь, что каждый может стать гением. Лучше понять поздно, чем никогда. То, что мы называем гением, - это результат большой компетентности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воспри-имчивости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в определённой области, достигнутый постоянной концентрацией внимания во время усердных занятий.</w:t>
      </w:r>
    </w:p>
    <w:p w14:paraId="432C6957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Три аспекта: методические основы, средства и упражнения.</w:t>
      </w:r>
    </w:p>
    <w:p w14:paraId="19D1F710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Методические основы – это сведения, которые надо знать и понимать, ка-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сающиеся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работы мышц и их тренировки. Нужно усвоить эту информацию, чтобы потом использовать средства.</w:t>
      </w:r>
    </w:p>
    <w:p w14:paraId="26FFED17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Средства – это особенности подхода к занятиям, которые помогут до-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стичь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результата, то есть решить проблемы. Занятия – это ни что иное, как серия открытий и процесс решения проблем. Важнее всего, что средства при-ведут к открытию и испытанию правильных ощущений, необходимых для выполнения различных движений, используемых при игре.</w:t>
      </w:r>
    </w:p>
    <w:p w14:paraId="433761BF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Упражнения – занятия, выполняемые с использованием такого подхода, – служат развитию и закреплению техники. Не следует выполнять упражнения 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>и ждать успеха, пока ученик не испытал правильных ощущений, которые ре-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комендованы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методикой.</w:t>
      </w:r>
    </w:p>
    <w:p w14:paraId="3EADC6C9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Самые важные качества гитариста-ученика – это желание работать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спо-собность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сосредотачиваться, то есть концентрировать внимание. Ученикам чаще всего не хватает осознания, на чём именно сконцентрировать внимание.</w:t>
      </w:r>
    </w:p>
    <w:p w14:paraId="2BAFE42A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Техника - это значит научиться извлекать из гитары то, что нам хочется, наиболее экономным путём, без лишней траты сил, без лишних переживаний по части «играющего механизма», то есть, частей тела, задействованных в игре на гитаре.</w:t>
      </w:r>
    </w:p>
    <w:p w14:paraId="15D0DC41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МЫШЕЧНАЯ ПАМЯТЬ.</w:t>
      </w:r>
    </w:p>
    <w:p w14:paraId="089E578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Мышцы пальцев, как и любая мышца тела обладают этой восхитительной способностью «запоминать» всё, что делают. Мы все используем это свой-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мышц разным образом в различных областях деятельности. Играющий совершает разные движения пальцами, чтобы достичь правильного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результа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-та. Если движения выполняются медленно и точно, без излишнего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напряже-ния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задействованных мышц, пальцы без проблем повторят их и с более вы-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сокой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скоростью. Почему медленно? Потому что это единственная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возмож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</w:t>
      </w:r>
    </w:p>
    <w:p w14:paraId="3D915699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мысленно контролировать пальцы и заставить их выполнить желаемое, а также свести чрезмерное напряжение к минимуму или полностью изба-виться от него. Что бы ни выполнили пальцы медленно, в состоянии полной расслабленности, то же самое они способны повторить и очень быстро, при условии, что ученик достаточно долго и совершенно правильно тренировали это движение. Эта способность мышц и нашей нервной системы запоминать и повторять ранее сделанные движения является основой обучения на гитаре или любом другом инструменте и называется мышечной памятью.</w:t>
      </w:r>
    </w:p>
    <w:p w14:paraId="0BB40307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Мышечная память – великая вещь, но она может работать как на учащего-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так и против, потому что, если сначала делается правильное движение, за-тем – неправильное, а затем – то правильное, то неправильное, пальцы будут сбиты с толку. Именно это, занимаясь, делает множество людей и поэтому они добиваются скромных или неудовлетворительных результатов и большо-го неудовольствия. Во время занятий они не заставляют пальцы выполнять правильные движения. Они позволяют пальцам работать хаотично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неакку-ратно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. Десять раз проигрывая отрывок, пальцы могут сделать это десятью разными способами (а в результате – различные ошибки, фальшивые ноты или сбои). Обычно учащийся и не знает, что играет десятью способами. Это может быть что-то относительно обычное, вроде игры разной аппликатурой, или 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 xml:space="preserve">более тонкое, например, напряжение разных групп мышц. Учащемуся незаметна разница, а бедным пальцам – заметна! Когда музыкант затем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пы-тается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сыграть этот отрывок кому-либо, то, откуда пальцам знать, каким из десяти вариантов они решат сделать это? Это подводит к очень полезному определению правильных занятий. Правильные занятия состоят в точном знании, что делать, и в том, чтобы заставить пальцы уверенно это выполнить. Ученик должен знать, что следует делать пальцам и затем заставить их вы-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полнять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это снова и снова. Иными словами, «делай правильно, и всё будет в порядке». Ключ к знанию, как правильно заниматься, состоит в понимании, что пальцы – преданные слуги и друзья. У них прекрасная память, но нет со-знания, как такового, они запомнят и повторят всё, что бы ни делали, но они не видят разницы между правильным и неправильным. Они столь же охотно сделают неправильное движение, сколь и правильное, они делают только то, чему их научили (конечно, они охотнее сделают правильно, но дело в том, что у них нет выбора, они могут только повторять то же, что и всегда).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По-скольку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они не знают, правильные движения заставляет их делать ученик или неправильные. Это задача учащегося – убедиться в правильной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-те.</w:t>
      </w:r>
    </w:p>
    <w:p w14:paraId="13E4D60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-пример Звукоряд в 1 позиции (игра не тем пальцем)</w:t>
      </w:r>
    </w:p>
    <w:p w14:paraId="4CF44E2B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-хроматическая гамма (гусеница) – формирование связанности , согласован-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действий пальцев правой и левой рук.</w:t>
      </w:r>
    </w:p>
    <w:p w14:paraId="5367B038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-почему происходит гашение звука, что влияет на это, действия пальцев пра-вой или левой руки</w:t>
      </w:r>
    </w:p>
    <w:p w14:paraId="4BE04410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-Аллегро М. Джулиани</w:t>
      </w:r>
    </w:p>
    <w:p w14:paraId="759FECFB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- бой на гитаре, когда надо обращать внимание на остановку правой руки.</w:t>
      </w:r>
    </w:p>
    <w:p w14:paraId="13534ADA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Для эффективности занятий важно верное, внятное целеполагание. Нужно чётко понимать, что именно делать и зачем, цели должны быть внятно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сфор-мулированы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практически достижимы и иметь чёткие критерии, по которым можно определить, достигнута цель или нет. Скажем, "научиться играть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бле-стящие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пассажи" - очень расплывчатая и потому недостижимая цель. В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отли-чие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от этого, гораздо реальнее поставить задачу, например, сыграть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опреде-лённую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пьесу или упражнение в определённом темпе метронома. Если пси-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хологически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удобнее концепция "пути" или "дороги" в музыке, когда важен исключительно "сам процесс" и тому подобное, "дорога" в таком случае должна выглядеть обязательно как череда абсолютно конкретных целей, в противном случае вы неизбежно останетесь на обочине. Целями в процессе работы над пьесой могут быть сдача экзамена, проведение концерта, студий-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 xml:space="preserve">ная запись трека — что угодно, но только то, что имеет чёткий критерий, по которому можно определить, что цель достигнута. Если такой цели с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крите-риями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нет, учащийся неизбежно оказывается в болоте неопределённости и разочарований.</w:t>
      </w:r>
    </w:p>
    <w:p w14:paraId="7D6B55C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Наиболее эффективным методом является равномерное распределение времени занятий: заниматься один час ежедневно будет лучше, чем по два часа через день и тому подобное. Вообще, заниматься более двух часов под-ряд без существенных перерывов вряд ли хорошо, так как удерживать кон-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центрацию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внимания на протяжении длительного времени объективно тяже-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— эффективность длительного занятия будет неуклонно снижаться от его начала к концу.</w:t>
      </w:r>
    </w:p>
    <w:p w14:paraId="19C773B0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Эффективность занятий повышается при чередовании репертуара, так как при периодическом переключении внимания легче не терять концентрацию.</w:t>
      </w:r>
    </w:p>
    <w:p w14:paraId="13ADF517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Хорошая концентрация внимания возникает не мгновенно, поэтому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заня-тие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не должно быть и слишком коротким.</w:t>
      </w:r>
    </w:p>
    <w:p w14:paraId="13A03825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Ещё один способ контроля эффективности занятий — подсчёт количества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, "прогонов" пьесы или фрагмента (вплоть до рисования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кре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-стиков на бумаге). С одной стороны, такой метод может быть полезен для самоконтроля — занятия одной и той же длительности по времени могут иметь разную эффективность только из-за различного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психофизиологическо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>-го состояния. Рассеянный или усталый человек делает за одно и то же время гораздо меньше, нежели чем бодрый и собранный, и полагаться при оценке эффективности занятий только на свои ощущения и часы может быть обман-чиво. С другой стороны, метод "подсчётов" может быть полезен и для само-мотивации — предельно конкретную задачу чисто психологически легче вы-полнить. Скажем, сыграть какой-то фрагмент в темпах 100, 105, 110, 115 и 120 ударов метронома по триста раз соответственно — это гораздо более конкретная задача, нежели чем "научиться играть этот фрагмент чисто в тем-пе 120", и выполнить эту задачу будет легче уже только из-за этого.</w:t>
      </w:r>
    </w:p>
    <w:p w14:paraId="04968D2E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>Играть нужно в том темпе, в котором присутствует возможность полного контроля над исполнением, а не в том, в котором отсутствуют ошибки.</w:t>
      </w:r>
    </w:p>
    <w:p w14:paraId="1EB2D7DC" w14:textId="77777777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Тренировка исполнения — это тренировка мозга, а вовсе не пальцев. Пас-саж, звучание которого мы в состоянии полноценно представить себе за мгновение до его начала, мы сыграем безошибочно. Это называется пред-слышание, предвидение и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предчувствование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. Игра в быстром темпе сложна тем, что необходимо быстро ворочать мозгами, а вовсе не пальцами, а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физи-ческий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</w:t>
      </w:r>
      <w:r w:rsidRPr="00D64CAE">
        <w:rPr>
          <w:rFonts w:ascii="Times New Roman" w:hAnsi="Times New Roman" w:cs="Times New Roman"/>
          <w:sz w:val="28"/>
          <w:szCs w:val="28"/>
        </w:rPr>
        <w:lastRenderedPageBreak/>
        <w:t xml:space="preserve">аппарат пальцев почти всегда уже 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давно готов к поставлен-</w:t>
      </w:r>
      <w:proofErr w:type="spellStart"/>
      <w:r w:rsidRPr="00D64CAE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D64CAE">
        <w:rPr>
          <w:rFonts w:ascii="Times New Roman" w:hAnsi="Times New Roman" w:cs="Times New Roman"/>
          <w:sz w:val="28"/>
          <w:szCs w:val="28"/>
        </w:rPr>
        <w:t xml:space="preserve"> задачам. Проблема игры в нужном темпе — это проблема управления процессом, но не проблема физической тренировки.</w:t>
      </w:r>
    </w:p>
    <w:p w14:paraId="4E0FC499" w14:textId="3DACFDE2" w:rsidR="00D64CAE" w:rsidRPr="00D64CAE" w:rsidRDefault="00D64CAE" w:rsidP="00D64CAE">
      <w:pPr>
        <w:jc w:val="both"/>
        <w:rPr>
          <w:rFonts w:ascii="Times New Roman" w:hAnsi="Times New Roman" w:cs="Times New Roman"/>
          <w:sz w:val="28"/>
          <w:szCs w:val="28"/>
        </w:rPr>
      </w:pPr>
      <w:r w:rsidRPr="00D64CAE">
        <w:rPr>
          <w:rFonts w:ascii="Times New Roman" w:hAnsi="Times New Roman" w:cs="Times New Roman"/>
          <w:sz w:val="28"/>
          <w:szCs w:val="28"/>
        </w:rPr>
        <w:t xml:space="preserve">Тренировка исполнения — это тренировка </w:t>
      </w:r>
      <w:r w:rsidRPr="00D64CAE">
        <w:rPr>
          <w:color w:val="000000"/>
          <w:sz w:val="27"/>
          <w:szCs w:val="27"/>
        </w:rPr>
        <w:t xml:space="preserve"> </w:t>
      </w:r>
      <w:r w:rsidRPr="00D64CAE">
        <w:rPr>
          <w:rFonts w:ascii="Times New Roman" w:hAnsi="Times New Roman" w:cs="Times New Roman"/>
          <w:sz w:val="28"/>
          <w:szCs w:val="28"/>
        </w:rPr>
        <w:t>концентрации внимания.</w:t>
      </w:r>
    </w:p>
    <w:p w14:paraId="31823929" w14:textId="77777777" w:rsidR="00E2049A" w:rsidRPr="00D64CAE" w:rsidRDefault="00E2049A" w:rsidP="00D64C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49A" w:rsidRPr="00D6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A"/>
    <w:rsid w:val="00D64CAE"/>
    <w:rsid w:val="00E2049A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D175"/>
  <w15:chartTrackingRefBased/>
  <w15:docId w15:val="{4C820DF0-6813-45B7-BD86-9EA218BD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4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4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4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4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4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0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2609</Words>
  <Characters>14874</Characters>
  <Application>Microsoft Office Word</Application>
  <DocSecurity>0</DocSecurity>
  <Lines>123</Lines>
  <Paragraphs>34</Paragraphs>
  <ScaleCrop>false</ScaleCrop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Дороховская детская школа искусств</dc:creator>
  <cp:keywords/>
  <dc:description/>
  <cp:lastModifiedBy>Дороховская детская школа искусств</cp:lastModifiedBy>
  <cp:revision>2</cp:revision>
  <dcterms:created xsi:type="dcterms:W3CDTF">2025-02-26T13:52:00Z</dcterms:created>
  <dcterms:modified xsi:type="dcterms:W3CDTF">2025-02-26T13:58:00Z</dcterms:modified>
</cp:coreProperties>
</file>