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64780" w14:textId="0892EFA3" w:rsidR="002D4A5B" w:rsidRPr="00B4268B" w:rsidRDefault="002D4A5B" w:rsidP="002D4A5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B4268B">
        <w:rPr>
          <w:rFonts w:ascii="Times New Roman" w:eastAsia="Times New Roman" w:hAnsi="Times New Roman" w:cs="Times New Roman"/>
          <w:b/>
          <w:bCs/>
          <w:caps/>
          <w:noProof/>
          <w:kern w:val="36"/>
          <w:sz w:val="28"/>
          <w:szCs w:val="28"/>
          <w:lang w:eastAsia="ru-RU"/>
        </w:rPr>
        <w:drawing>
          <wp:inline distT="0" distB="0" distL="0" distR="0" wp14:anchorId="09451D8B" wp14:editId="1DE58102">
            <wp:extent cx="4097020" cy="2603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CED11" w14:textId="77777777" w:rsidR="002D4A5B" w:rsidRPr="00B4268B" w:rsidRDefault="002D4A5B" w:rsidP="002D4A5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14:paraId="6A106E3A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Интересные факты о Даргомыжском</w:t>
      </w:r>
    </w:p>
    <w:p w14:paraId="1361936B" w14:textId="77777777" w:rsidR="002D4A5B" w:rsidRPr="002D4A5B" w:rsidRDefault="002D4A5B" w:rsidP="002D4A5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Даргомыжский был маленького роста, худой, с высоким лбом и мелкими чертами лица. Современные ему острословы окрестили его «заспанным котенком». От перенесенной в детстве болезни он поздно заговорил и его голос на всю жизнь остался непривычно для мужчины высоким. При этом он великолепно пел, с таким чувством исполняя собственные романсы, что однажды, слушая его, прослезился даже Л.Н. Толстой. На женщин он производил впечатление своим обаянием, чувством юмора и безупречным обхождением.</w:t>
      </w:r>
    </w:p>
    <w:p w14:paraId="21613C60" w14:textId="77777777" w:rsidR="002D4A5B" w:rsidRPr="002D4A5B" w:rsidRDefault="002D4A5B" w:rsidP="002D4A5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композитора, Сергей Николаевич, был незаконнорожденным сыном помещика А.П. Ладыженского, а свою фамилию получил по названию имения отчима Даргомыж. Мать композитора, Мария Борисовна Козловская, происходила из дворянского рода, берущего свое начало от Рюриковичей. Ее родители отказали мелкому чиновнику в руке дочери, поэтому они обвенчались тайно. В браке родилось 6 детей, Александр был третьим. Сергею Николаевичу довелось похоронить и любимую супругу, и четверых своих детей, и даже двоих внучек. Из всей большой семьи Александра Сергеевича пережила единственная сестра, Софья Сергеевна Степанова. Она воспитала и двух дочерей младшей сестры Эрминии, скончавшейся в 1860. Ее сын, Сергей Николаевич Степанов, и две племянницы стали единственными потомками Даргомыжских.</w:t>
      </w:r>
    </w:p>
    <w:p w14:paraId="0FD66BCD" w14:textId="77777777" w:rsidR="002D4A5B" w:rsidRPr="002D4A5B" w:rsidRDefault="002D4A5B" w:rsidP="002D4A5B">
      <w:pPr>
        <w:numPr>
          <w:ilvl w:val="0"/>
          <w:numId w:val="2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Николаевич Даргомыжский высоко ценил в людях чувство юмора и поощрял развитие этого качества в своих детях, за удачную остроту или ловкую фразу награждая их 20 копейками.</w:t>
      </w:r>
    </w:p>
    <w:p w14:paraId="2FF25E5B" w14:textId="77777777" w:rsidR="002D4A5B" w:rsidRPr="002D4A5B" w:rsidRDefault="002D4A5B" w:rsidP="002D4A5B">
      <w:pPr>
        <w:numPr>
          <w:ilvl w:val="0"/>
          <w:numId w:val="2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Биография Даргомыжского гласит, что Александр Сергеевич никогда не был женат. Ходили слухи о его романтических отношениях с Любовью Миллер, которую он обучал пению. Много лет его связывала нежная дружба со своей ученицей Любовью Беленицыной (в замужестве Кармалиной), о которой </w:t>
      </w: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свидетельствует сохранившаяся обширная переписка. Последней были посвящены несколько его романсов.</w:t>
      </w:r>
    </w:p>
    <w:p w14:paraId="001A9C75" w14:textId="77777777" w:rsidR="002D4A5B" w:rsidRPr="002D4A5B" w:rsidRDefault="002D4A5B" w:rsidP="002D4A5B">
      <w:pPr>
        <w:numPr>
          <w:ilvl w:val="0"/>
          <w:numId w:val="2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свою жизнь композитор жил вместе с родителями. После кончины отца он несколько лет прожил в семье своей сестры Софьи Сергеевны, а затем – снял квартиру в том же доме.</w:t>
      </w:r>
    </w:p>
    <w:p w14:paraId="17F0EE5A" w14:textId="77777777" w:rsidR="002D4A5B" w:rsidRPr="002D4A5B" w:rsidRDefault="002D4A5B" w:rsidP="002D4A5B">
      <w:pPr>
        <w:numPr>
          <w:ilvl w:val="0"/>
          <w:numId w:val="2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1827 году была напечатана книга детских стихов и пьес М.Б. Даргомыжской «Подарок моей дочери». Поэзия была посвящена младшей сестре композитора Людмиле.</w:t>
      </w:r>
    </w:p>
    <w:p w14:paraId="10F4AEDE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24BB9" wp14:editId="2B2FDEB6">
            <wp:extent cx="5334000" cy="2876550"/>
            <wp:effectExtent l="0" t="0" r="0" b="0"/>
            <wp:docPr id="4" name="Рисунок 4" descr="книга детских стихов и пьес М.Б. Даргомыжской «Подарок моей доче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 детских стихов и пьес М.Б. Даргомыжской «Подарок моей дочери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3706" w14:textId="77777777" w:rsidR="002D4A5B" w:rsidRPr="002D4A5B" w:rsidRDefault="002D4A5B" w:rsidP="002D4A5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Даргомыжских музыка звучала постоянно. Кроме Марии Борисовны и Александра, игравших на фортепиано, брат Эраст владел </w:t>
      </w:r>
      <w:hyperlink r:id="rId7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скрипкой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сестра Эрминия – </w:t>
      </w:r>
      <w:hyperlink r:id="rId8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арфой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7CABF1" w14:textId="77777777" w:rsidR="002D4A5B" w:rsidRPr="002D4A5B" w:rsidRDefault="002D4A5B" w:rsidP="002D4A5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 «Эсмеральда» была написана на либретто В. Гюго, переведенное на русский самим Даргомыжским.</w:t>
      </w:r>
    </w:p>
    <w:p w14:paraId="6ADD0283" w14:textId="77777777" w:rsidR="002D4A5B" w:rsidRPr="002D4A5B" w:rsidRDefault="002D4A5B" w:rsidP="002D4A5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 в течение нескольких лет преподавал пение любительским певицам без взимания платы за обучение. Одной из его учениц была и А.Н. Пургольд, сестра супруги </w:t>
      </w:r>
      <w:hyperlink r:id="rId9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Н.А. Римского-Корсакова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B6564E" w14:textId="77777777" w:rsidR="002D4A5B" w:rsidRPr="002D4A5B" w:rsidRDefault="002D4A5B" w:rsidP="002D4A5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Даргомыжский был великолепным чутким концертмейстером, читая ноты как книгу. Он разучивал с певцами партии из собственных опер. Как композитор он всегда следил за тем, чтобы фортепианный аккомпанемент арий или романсов был предельно прост для исполнения и не затмевал голос исполнителя.</w:t>
      </w:r>
    </w:p>
    <w:p w14:paraId="5D19BDFC" w14:textId="77777777" w:rsidR="002D4A5B" w:rsidRPr="002D4A5B" w:rsidRDefault="002D4A5B" w:rsidP="002D4A5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1859 году сгорел петербургский оперный театр, в котором хранились клавиры опер русских композиторов. «</w:t>
      </w:r>
      <w:hyperlink r:id="rId10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Русалка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была в их числе. И только благодаря случаю партитура не была безвозвратно утеряна – за две недели до пожара ее скопировали перед отправкой в Москву для исполнения на бенефисе певицы Семеновой.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300"/>
        <w:gridCol w:w="5250"/>
      </w:tblGrid>
      <w:tr w:rsidR="00B4268B" w:rsidRPr="002D4A5B" w14:paraId="6A567AC6" w14:textId="77777777" w:rsidTr="002D4A5B">
        <w:tc>
          <w:tcPr>
            <w:tcW w:w="5250" w:type="dxa"/>
            <w:vAlign w:val="center"/>
            <w:hideMark/>
          </w:tcPr>
          <w:p w14:paraId="73AD0C7B" w14:textId="4EC1C51C" w:rsidR="002D4A5B" w:rsidRPr="002D4A5B" w:rsidRDefault="002D4A5B" w:rsidP="00B4268B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Helvetica"/>
                <w:sz w:val="20"/>
                <w:szCs w:val="20"/>
                <w:lang w:val="en-US" w:eastAsia="ru-RU"/>
              </w:rPr>
            </w:pPr>
          </w:p>
        </w:tc>
        <w:tc>
          <w:tcPr>
            <w:tcW w:w="300" w:type="dxa"/>
            <w:vAlign w:val="center"/>
            <w:hideMark/>
          </w:tcPr>
          <w:p w14:paraId="50C4BBF9" w14:textId="77777777" w:rsidR="002D4A5B" w:rsidRPr="002D4A5B" w:rsidRDefault="002D4A5B" w:rsidP="002D4A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D4A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5250" w:type="dxa"/>
            <w:vAlign w:val="center"/>
            <w:hideMark/>
          </w:tcPr>
          <w:p w14:paraId="2D77DC98" w14:textId="7AB39E5B" w:rsidR="002D4A5B" w:rsidRPr="002D4A5B" w:rsidRDefault="002D4A5B" w:rsidP="002D4A5B">
            <w:pPr>
              <w:shd w:val="clear" w:color="auto" w:fill="FFFFFF"/>
              <w:spacing w:after="0" w:line="360" w:lineRule="atLeast"/>
              <w:textAlignment w:val="baseline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</w:p>
        </w:tc>
      </w:tr>
    </w:tbl>
    <w:p w14:paraId="12B0E9AE" w14:textId="77777777" w:rsidR="002D4A5B" w:rsidRPr="002D4A5B" w:rsidRDefault="002D4A5B" w:rsidP="002D4A5B">
      <w:pPr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Партия Мельника была одной из самых любимых у </w:t>
      </w:r>
      <w:hyperlink r:id="rId11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Ф.И. Шаляпина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часто исполнял арии из «Русалки» на концертах. В 1910 году на одном из спектаклей дирижер затянул темпы, из-за чего певцу пришлось самому отбивать их ногой, чтобы не задыхаться в ариях. В антракте, видя одобрение режиссером действий дирижера, он в гневе уехал домой. Его вернули в театр, и он допел спектакль, но в прессе разразился большой скандал, в Москву для исправления ситуации пришлось срочно выехать директору императорских театров. В качестве разрешения конфликта Шаляпину было позволено самому режиссировать те спектакли, в которых он участвовал. Так «Русалка» дала искусству Шаляпина-режиссера.</w:t>
      </w:r>
    </w:p>
    <w:p w14:paraId="28017355" w14:textId="77777777" w:rsidR="002D4A5B" w:rsidRPr="002D4A5B" w:rsidRDefault="002D4A5B" w:rsidP="002D4A5B">
      <w:pPr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пушкинисты считают, что «Русалку» поэт изначально задумывал как оперное либретто.</w:t>
      </w:r>
    </w:p>
    <w:p w14:paraId="5AB2436B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1AD7B" wp14:editId="4F590559">
            <wp:extent cx="5314950" cy="1304925"/>
            <wp:effectExtent l="0" t="0" r="0" b="9525"/>
            <wp:docPr id="16" name="Рисунок 16" descr="подпись Даргомы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пись Даргомыског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3AEA" w14:textId="77777777" w:rsidR="002D4A5B" w:rsidRPr="002D4A5B" w:rsidRDefault="002D4A5B" w:rsidP="002D4A5B">
      <w:pPr>
        <w:numPr>
          <w:ilvl w:val="0"/>
          <w:numId w:val="5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 на постановку «Каменного гостя» собирали всем Петербургом. Композитор назначил цену своей оперы в 3000 рублей. Такие деньги русским авторам императорские театры не платили, лимит исчерпывался 1143 рублями. Ц.А. Кюи и В.В. Стасов выступили в печати с освещением этого факта. Читатели «Санкт-Петербургских ведомостей» начали присылать деньги на покупку оперы. Таким образом она была поставлена в 1872 году.</w:t>
      </w:r>
    </w:p>
    <w:p w14:paraId="0CCDCAB9" w14:textId="77777777" w:rsidR="002D4A5B" w:rsidRPr="002D4A5B" w:rsidRDefault="002D4A5B" w:rsidP="002D4A5B">
      <w:pPr>
        <w:numPr>
          <w:ilvl w:val="0"/>
          <w:numId w:val="5"/>
        </w:numPr>
        <w:shd w:val="clear" w:color="auto" w:fill="FBFBF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композитора изредка исполняют на родине и почти не знают в мире. На западе есть своя «Русалка» </w:t>
      </w:r>
      <w:hyperlink r:id="rId13" w:history="1">
        <w:r w:rsidRPr="002D4A5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А. Дворжака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имеющая популярные арии. «Каменный гость» сложен для восприятия, кроме того, при переводе во многом теряется связь музыки и пушкинского стиха, а значит, и сама идея необычной оперы. Ежегодно в мире оперы Даргомыжского исполняются всего около 30 раз.</w:t>
      </w:r>
    </w:p>
    <w:p w14:paraId="4DE6D906" w14:textId="0D444586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bookmarkStart w:id="0" w:name="_GoBack"/>
      <w:bookmarkEnd w:id="0"/>
      <w:r w:rsidR="00B4268B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595210A" wp14:editId="713805D2">
            <wp:extent cx="5334635" cy="20847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A1C2F" w14:textId="2D792488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Творчество Александра Даргомыжского</w:t>
      </w:r>
    </w:p>
    <w:p w14:paraId="02883901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произведения Саши Даргомыжского датированы 1820-ми годами – это пять разнохарактерных фортепианных пьес. Из биографии Даргомыжского мы узнаём, что к 19 годам композитор уже имел несколько изданий камерных произведений и романсов, и был популярен в салонных кругах. В его творческую судьбу вмешался случай – сближение с </w:t>
      </w:r>
      <w:hyperlink r:id="rId15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М.И. Глинкой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Помощь в подготовке к постановке «</w:t>
      </w:r>
      <w:hyperlink r:id="rId16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Жизни за царя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разожгло в Даргомыжском желание самому написать оперу. Но в фокусе его внимания были не эпические или героические темы, а личная драма. Вначале он обратился к истории Лукреции Борджиа, составив план оперы и написав несколько номеров. Однако по советам ближайшего окружения расстался с этим замыслом. Другой сюжет ему дал самый популярный роман того времени «Собор Парижской Богоматери» В. Гюго. Свою оперу композитор назвал «Эсмеральда», она была закончена к 1839 году, но увидела сцену только в 1847. В течение 8 лет опера лежала в Дирекции императорских театров без движения, не получая ни одобрения, ни отказа. Премьера в Москве прошла очень успешно. В 1851 году «Эсмеральда» была показана и в столичном Александринском театре, выдержав всего 3 представления. Музыкальные круги восприняли оперу благосклонно, но критики и публика приняли ее прохладно. Этому в большой степени поспособствовали и небрежная постановка, и слабое исполнение.</w:t>
      </w:r>
    </w:p>
    <w:p w14:paraId="3EFF8DA4" w14:textId="042600E5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CE9A1D9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Даргомыжский пишет романсы, в их числе – уникальные произведения комического жанра, и кантату «Торжество Вакха» на стихи Пушкина. Она была исполнена лишь однажды, затем переработана в оперу-балет, но в таком виде около 20 лет пролежала в нотах, не получив одобрения на постановку. Удрученный такой судьбой своих больших сочинений, композитор с трудом взялся за написание новой оперы, также на пушкинский сюжет. «Русалка» создавалась в течение 7 лет. Творческий импульс Александр Сергеевич получил от концерта 1853 года, на котором публика грандиозно приняла его произведения, а сам он был награжден серебряным капельмейстерским жезлом, украшенным драгоценными камнями. «Русалка» была довольно скоро поставлена – в 1856, через год после окончания. Но так же быстро и сошла со сцены – всего через 11 спектаклей, хотя в целом и понравилась зрителям. Постановка опять была из рук вон плоха, со старыми костюмами и декорациями из подбора. Мариинский театр обратился к ней вновь в 1865 году, очень успешным возобновлением руководил Э.Ф. Направник.</w:t>
      </w:r>
    </w:p>
    <w:p w14:paraId="59F2E76F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0213D" wp14:editId="42E7F441">
            <wp:extent cx="4572000" cy="3048000"/>
            <wp:effectExtent l="0" t="0" r="0" b="0"/>
            <wp:docPr id="19" name="Рисунок 19" descr="опера «Русал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ера «Русалка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72DA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1860-е принесли в творчество композитора новый виток. Были созданы несколько симфонических произведений, с которыми он отправился в Европу. Тепло принимались исполненные в Бельгии увертюра из «Русалки» и симфоническая фантазия «Казачок». Вернувшись в Петербург, Даргомыжский вновь обращается к сюжету своего великого тезки - Пушкина. В «Каменном госте» нет собственного либретто, музыка написана прямо на текст поэта. Дополнительно добавлены две песни Лауры, одна из которых также – на стихи Пушкина. Это сочинение композитор так и не успел закончить, завещав дописать свою последнюю работу Ц. Кюи, а оркестровать – </w:t>
      </w:r>
      <w:hyperlink r:id="rId18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Н. Римскому-Корсакову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Премьера «Каменного гостя» состоялась через три года после смерти Александра Сергеевича. Как это уже неоднократно бывало, мнения об этом новаторском произведении разошлись. В первую очередь потому, что мало кто мог разглядеть за необычной формой речитативов, заменивших арии и ансамбли, точное соответствие музыки ритму пушкинского стиха и драме его героев.</w:t>
      </w:r>
    </w:p>
    <w:p w14:paraId="2433F3C2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14:paraId="781B15CA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14:paraId="421FEF0D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Даргомыжского в кино</w:t>
      </w:r>
    </w:p>
    <w:p w14:paraId="17435372" w14:textId="694E36E8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 обратился к творчеству Александра Сергеевича лишь дважды. В 1966 году Владимиром Гориккером был снят одноименный фильм по опере «Каменный гость». В главных ролях снимались В. Атлантов, И. Печерникова (поет Т. Милашкина), Е. Лебедев (поет А. Ведерников), Л. Трембовельская (поет Т.Синявская). В 1971 году вышел на экраны фильм-опера «Русалка» с Е. Супоневым (поет И.Козловский), О. Новак, А. Кривченей, Г. Королевой.</w:t>
      </w:r>
    </w:p>
    <w:p w14:paraId="0CE4F9EF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первый, как Глинка, не гениальный, как </w:t>
      </w:r>
      <w:hyperlink r:id="rId19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Мусоргский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плодовитый, как </w:t>
      </w:r>
      <w:hyperlink r:id="rId20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Римский-Корсаков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... Огорченный и разочарованный трудностями, с которыми он сталкивался при попытках представить свои оперы на суд зрителей. Чем же главным значим Даргомыжский для отечественной музыки? Тем, что отстранившись от мощного влияния итальянской и французской композиторских школ, пошел в искусстве уникальным путем, следуя одним только собственным эстетическим вкусам, не потакая публике. Тем, что сделал звук и слово неразрывно связанными. Пройдет совсем немного времени, и свое видение этого направления дадут и Мусоргский, и </w:t>
      </w:r>
      <w:hyperlink r:id="rId21" w:history="1">
        <w:r w:rsidRPr="002D4A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Рихард Вагнер</w:t>
        </w:r>
      </w:hyperlink>
      <w:r w:rsidRPr="002D4A5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был честен и не изменял своим идеалам, а значение его творчества показало время, поставив имя Даргомыжского в ряд лучших русских композиторов.</w:t>
      </w:r>
    </w:p>
    <w:p w14:paraId="4754FE2C" w14:textId="77777777" w:rsidR="002D4A5B" w:rsidRPr="002D4A5B" w:rsidRDefault="002D4A5B" w:rsidP="002D4A5B">
      <w:pPr>
        <w:shd w:val="clear" w:color="auto" w:fill="FBFBFB"/>
        <w:spacing w:before="225"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4A5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14:paraId="2A0C661F" w14:textId="4D83E886" w:rsidR="002D4A5B" w:rsidRPr="002D4A5B" w:rsidRDefault="002D4A5B" w:rsidP="002D4A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C03E68" w14:textId="5D5D6B8C" w:rsidR="002D4A5B" w:rsidRPr="002D4A5B" w:rsidRDefault="002D4A5B" w:rsidP="002D4A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6CCDC" w14:textId="5F080E3D" w:rsidR="002D4A5B" w:rsidRPr="002D4A5B" w:rsidRDefault="002D4A5B" w:rsidP="002D4A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5B49F" w14:textId="700ED59E" w:rsidR="00334226" w:rsidRPr="00B4268B" w:rsidRDefault="002D4A5B">
      <w:pPr>
        <w:rPr>
          <w:rFonts w:ascii="Times New Roman" w:hAnsi="Times New Roman" w:cs="Times New Roman"/>
          <w:sz w:val="28"/>
          <w:szCs w:val="28"/>
        </w:rPr>
      </w:pPr>
      <w:r w:rsidRPr="00B4268B">
        <w:rPr>
          <w:rFonts w:ascii="Times New Roman" w:hAnsi="Times New Roman" w:cs="Times New Roman"/>
          <w:sz w:val="28"/>
          <w:szCs w:val="28"/>
        </w:rPr>
        <w:t>https://soundtimes.ru/muzykalnaya-shkatulka/velikie-kompozitory/aleksandr-dargomyzhskij</w:t>
      </w:r>
    </w:p>
    <w:sectPr w:rsidR="00334226" w:rsidRPr="00B42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06408"/>
    <w:multiLevelType w:val="multilevel"/>
    <w:tmpl w:val="9B04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F526B"/>
    <w:multiLevelType w:val="multilevel"/>
    <w:tmpl w:val="3632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85524B"/>
    <w:multiLevelType w:val="multilevel"/>
    <w:tmpl w:val="847E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E80195"/>
    <w:multiLevelType w:val="multilevel"/>
    <w:tmpl w:val="AE8C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E3A5E"/>
    <w:multiLevelType w:val="multilevel"/>
    <w:tmpl w:val="E0B0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17"/>
    <w:rsid w:val="002D4A5B"/>
    <w:rsid w:val="00334226"/>
    <w:rsid w:val="00B4268B"/>
    <w:rsid w:val="00BE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248F"/>
  <w15:chartTrackingRefBased/>
  <w15:docId w15:val="{E4667CFF-DBFD-4A52-A26C-472C4535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7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none" w:sz="0" w:space="0" w:color="auto"/>
                                <w:right w:val="single" w:sz="6" w:space="0" w:color="DDDCDA"/>
                              </w:divBdr>
                              <w:divsChild>
                                <w:div w:id="12964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6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0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88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55451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613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49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3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none" w:sz="0" w:space="0" w:color="auto"/>
                                <w:right w:val="single" w:sz="6" w:space="0" w:color="DDDCDA"/>
                              </w:divBdr>
                              <w:divsChild>
                                <w:div w:id="156552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1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81139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14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47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77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1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37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7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0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689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7650186">
                                                              <w:marLeft w:val="120"/>
                                                              <w:marRight w:val="12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6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435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769164">
                                                                          <w:marLeft w:val="0"/>
                                                                          <w:marRight w:val="84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673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0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8126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none" w:sz="0" w:space="0" w:color="auto"/>
                                <w:right w:val="single" w:sz="6" w:space="0" w:color="DDDCDA"/>
                              </w:divBdr>
                              <w:divsChild>
                                <w:div w:id="47614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9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59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0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40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019562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07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1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57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81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90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721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74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2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265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953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7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03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36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729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1006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62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317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805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80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99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30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156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9893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7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81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387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5374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265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043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730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4191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298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816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854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21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022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76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425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46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331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67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691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74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0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none" w:sz="0" w:space="0" w:color="auto"/>
                                <w:right w:val="single" w:sz="6" w:space="0" w:color="DDDCDA"/>
                              </w:divBdr>
                              <w:divsChild>
                                <w:div w:id="138865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61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79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89472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74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108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84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2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CDA"/>
                                                <w:left w:val="single" w:sz="6" w:space="0" w:color="DDDCDA"/>
                                                <w:bottom w:val="none" w:sz="0" w:space="0" w:color="auto"/>
                                                <w:right w:val="single" w:sz="6" w:space="0" w:color="DDDCDA"/>
                                              </w:divBdr>
                                              <w:divsChild>
                                                <w:div w:id="141427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845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06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161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655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6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938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851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248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6352363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434460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851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5166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622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213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6540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782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02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4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894782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91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2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9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3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7921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0621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1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63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799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10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17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92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979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903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8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63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045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417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918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61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9544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476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211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4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950485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45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71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144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56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427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367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392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093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581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127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6946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345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351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71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43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49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468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2906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074420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2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064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802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47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18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887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61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959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56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921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9907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138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605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576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363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344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72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5355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20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0745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08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8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5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7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69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CDA"/>
                                                <w:left w:val="single" w:sz="6" w:space="0" w:color="DDDCDA"/>
                                                <w:bottom w:val="none" w:sz="0" w:space="0" w:color="auto"/>
                                                <w:right w:val="single" w:sz="6" w:space="0" w:color="DDDCDA"/>
                                              </w:divBdr>
                                              <w:divsChild>
                                                <w:div w:id="580676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71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84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066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32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595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92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421362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35260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480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9055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2591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8392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8122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465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81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072632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05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times.ru/simfonicheskaya-muzyka/putevoditel-po-instrumentam/arfa" TargetMode="External"/><Relationship Id="rId13" Type="http://schemas.openxmlformats.org/officeDocument/2006/relationships/hyperlink" Target="https://soundtimes.ru/muzykalnaya-shkatulka/velikie-kompozitory/antonin-dvorzhak" TargetMode="External"/><Relationship Id="rId18" Type="http://schemas.openxmlformats.org/officeDocument/2006/relationships/hyperlink" Target="https://soundtimes.ru/muzykalnaya-shkatulka/velikie-kompozitory/nikolaj-andreevich-rimskij-korsakov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undtimes.ru/muzykalnaya-shkatulka/velikie-kompozitory/rikhard-vagner" TargetMode="External"/><Relationship Id="rId7" Type="http://schemas.openxmlformats.org/officeDocument/2006/relationships/hyperlink" Target="https://soundtimes.ru/simfonicheskaya-muzyka/putevoditel-po-instrumentam/skripk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soundtimes.ru/opera/spektakli/ivan-susanin" TargetMode="External"/><Relationship Id="rId20" Type="http://schemas.openxmlformats.org/officeDocument/2006/relationships/hyperlink" Target="https://soundtimes.ru/muzykalnaya-shkatulka/velikie-kompozitory/nikolaj-andreevich-rimskij-korsa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oundtimes.ru/opera/opera-v-statyakh/fjodor-shalyapi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oundtimes.ru/muzykalnaya-shkatulka/velikie-kompozitory/mikhail-ivanovich-glink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oundtimes.ru/opera/spektakli/opera-rusalka" TargetMode="External"/><Relationship Id="rId19" Type="http://schemas.openxmlformats.org/officeDocument/2006/relationships/hyperlink" Target="https://soundtimes.ru/muzykalnaya-shkatulka/velikie-kompozitory/modest-petrovich-musorgski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ndtimes.ru/muzykalnaya-shkatulka/velikie-kompozitory/nikolaj-andreevich-rimskij-korsakov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2023-02-28T11:51:00Z</dcterms:created>
  <dcterms:modified xsi:type="dcterms:W3CDTF">2023-02-28T12:12:00Z</dcterms:modified>
</cp:coreProperties>
</file>