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F52B" w14:textId="77777777" w:rsidR="00C469F1" w:rsidRDefault="00C469F1" w:rsidP="00DB07B5">
      <w:pPr>
        <w:pStyle w:val="ac"/>
        <w:shd w:val="clear" w:color="auto" w:fill="FFFFFF"/>
        <w:spacing w:before="0" w:beforeAutospacing="0" w:after="0" w:afterAutospacing="0" w:line="276" w:lineRule="auto"/>
        <w:jc w:val="center"/>
        <w:rPr>
          <w:b/>
          <w:bCs/>
          <w:color w:val="000000"/>
          <w:sz w:val="28"/>
          <w:szCs w:val="28"/>
        </w:rPr>
      </w:pPr>
    </w:p>
    <w:p w14:paraId="773154B5" w14:textId="77777777" w:rsidR="00C469F1" w:rsidRDefault="00C469F1" w:rsidP="00DB07B5">
      <w:pPr>
        <w:pStyle w:val="ac"/>
        <w:shd w:val="clear" w:color="auto" w:fill="FFFFFF"/>
        <w:spacing w:before="0" w:beforeAutospacing="0" w:after="0" w:afterAutospacing="0" w:line="276" w:lineRule="auto"/>
        <w:jc w:val="center"/>
        <w:rPr>
          <w:b/>
          <w:bCs/>
          <w:color w:val="000000"/>
          <w:sz w:val="28"/>
          <w:szCs w:val="28"/>
        </w:rPr>
      </w:pPr>
    </w:p>
    <w:p w14:paraId="16EA84B0" w14:textId="77777777" w:rsidR="00C469F1" w:rsidRDefault="00C469F1" w:rsidP="00DB07B5">
      <w:pPr>
        <w:pStyle w:val="ac"/>
        <w:shd w:val="clear" w:color="auto" w:fill="FFFFFF"/>
        <w:spacing w:before="0" w:beforeAutospacing="0" w:after="0" w:afterAutospacing="0" w:line="276" w:lineRule="auto"/>
        <w:jc w:val="center"/>
        <w:rPr>
          <w:b/>
          <w:bCs/>
          <w:color w:val="000000"/>
          <w:sz w:val="28"/>
          <w:szCs w:val="28"/>
        </w:rPr>
      </w:pPr>
    </w:p>
    <w:p w14:paraId="62856160" w14:textId="77777777" w:rsidR="00C469F1" w:rsidRDefault="00C469F1" w:rsidP="00DB07B5">
      <w:pPr>
        <w:pStyle w:val="ac"/>
        <w:shd w:val="clear" w:color="auto" w:fill="FFFFFF"/>
        <w:spacing w:before="0" w:beforeAutospacing="0" w:after="0" w:afterAutospacing="0" w:line="276" w:lineRule="auto"/>
        <w:jc w:val="center"/>
        <w:rPr>
          <w:b/>
          <w:bCs/>
          <w:color w:val="000000"/>
          <w:sz w:val="28"/>
          <w:szCs w:val="28"/>
        </w:rPr>
      </w:pPr>
    </w:p>
    <w:p w14:paraId="35F9DD39" w14:textId="77777777" w:rsidR="00C469F1" w:rsidRDefault="00C469F1" w:rsidP="00DB07B5">
      <w:pPr>
        <w:pStyle w:val="ac"/>
        <w:shd w:val="clear" w:color="auto" w:fill="FFFFFF"/>
        <w:spacing w:before="0" w:beforeAutospacing="0" w:after="0" w:afterAutospacing="0" w:line="276" w:lineRule="auto"/>
        <w:jc w:val="center"/>
        <w:rPr>
          <w:b/>
          <w:bCs/>
          <w:color w:val="000000"/>
          <w:sz w:val="28"/>
          <w:szCs w:val="28"/>
        </w:rPr>
      </w:pPr>
    </w:p>
    <w:p w14:paraId="51F53BC5" w14:textId="77777777" w:rsidR="00C469F1" w:rsidRDefault="00C469F1" w:rsidP="00C469F1">
      <w:pPr>
        <w:pStyle w:val="ac"/>
        <w:shd w:val="clear" w:color="auto" w:fill="FFFFFF"/>
        <w:spacing w:before="0" w:beforeAutospacing="0" w:after="0" w:afterAutospacing="0" w:line="276" w:lineRule="auto"/>
        <w:rPr>
          <w:b/>
          <w:bCs/>
          <w:color w:val="000000"/>
          <w:sz w:val="28"/>
          <w:szCs w:val="28"/>
        </w:rPr>
      </w:pPr>
    </w:p>
    <w:p w14:paraId="4C3EB4A7" w14:textId="77777777" w:rsidR="00C469F1" w:rsidRDefault="00C469F1" w:rsidP="00DB07B5">
      <w:pPr>
        <w:pStyle w:val="ac"/>
        <w:shd w:val="clear" w:color="auto" w:fill="FFFFFF"/>
        <w:spacing w:before="0" w:beforeAutospacing="0" w:after="0" w:afterAutospacing="0" w:line="276" w:lineRule="auto"/>
        <w:jc w:val="center"/>
        <w:rPr>
          <w:b/>
          <w:bCs/>
          <w:color w:val="000000"/>
          <w:sz w:val="28"/>
          <w:szCs w:val="28"/>
        </w:rPr>
      </w:pPr>
    </w:p>
    <w:p w14:paraId="1577791F" w14:textId="420C249C" w:rsidR="00F330D8" w:rsidRPr="00C469F1" w:rsidRDefault="00F330D8" w:rsidP="00DB07B5">
      <w:pPr>
        <w:pStyle w:val="ac"/>
        <w:shd w:val="clear" w:color="auto" w:fill="FFFFFF"/>
        <w:spacing w:before="0" w:beforeAutospacing="0" w:after="0" w:afterAutospacing="0" w:line="276" w:lineRule="auto"/>
        <w:jc w:val="center"/>
        <w:rPr>
          <w:color w:val="000000"/>
          <w:sz w:val="36"/>
          <w:szCs w:val="36"/>
        </w:rPr>
      </w:pPr>
      <w:r w:rsidRPr="00C469F1">
        <w:rPr>
          <w:b/>
          <w:bCs/>
          <w:color w:val="000000"/>
          <w:sz w:val="36"/>
          <w:szCs w:val="36"/>
        </w:rPr>
        <w:t xml:space="preserve">Методические </w:t>
      </w:r>
      <w:proofErr w:type="gramStart"/>
      <w:r w:rsidR="000720F1">
        <w:rPr>
          <w:b/>
          <w:bCs/>
          <w:color w:val="000000"/>
          <w:sz w:val="36"/>
          <w:szCs w:val="36"/>
        </w:rPr>
        <w:t>разработка :</w:t>
      </w:r>
      <w:proofErr w:type="gramEnd"/>
      <w:r w:rsidR="000720F1">
        <w:rPr>
          <w:b/>
          <w:bCs/>
          <w:color w:val="000000"/>
          <w:sz w:val="36"/>
          <w:szCs w:val="36"/>
        </w:rPr>
        <w:t xml:space="preserve"> </w:t>
      </w:r>
      <w:r w:rsidRPr="00C469F1">
        <w:rPr>
          <w:b/>
          <w:bCs/>
          <w:color w:val="000000"/>
          <w:sz w:val="36"/>
          <w:szCs w:val="36"/>
        </w:rPr>
        <w:t>«Зарисовки чучела птицы»</w:t>
      </w:r>
    </w:p>
    <w:p w14:paraId="236E6963" w14:textId="4BA24E98" w:rsidR="00F330D8" w:rsidRPr="00C469F1" w:rsidRDefault="00F330D8" w:rsidP="00DB07B5">
      <w:pPr>
        <w:pStyle w:val="ac"/>
        <w:shd w:val="clear" w:color="auto" w:fill="FFFFFF"/>
        <w:spacing w:before="0" w:beforeAutospacing="0" w:after="0" w:afterAutospacing="0" w:line="276" w:lineRule="auto"/>
        <w:jc w:val="center"/>
        <w:rPr>
          <w:color w:val="000000"/>
          <w:sz w:val="36"/>
          <w:szCs w:val="36"/>
        </w:rPr>
      </w:pPr>
    </w:p>
    <w:p w14:paraId="5DCDCD9C" w14:textId="77777777" w:rsidR="00F330D8" w:rsidRPr="00C469F1" w:rsidRDefault="00F330D8" w:rsidP="00DB07B5">
      <w:pPr>
        <w:pStyle w:val="ac"/>
        <w:shd w:val="clear" w:color="auto" w:fill="FFFFFF"/>
        <w:spacing w:before="0" w:beforeAutospacing="0" w:after="0" w:afterAutospacing="0" w:line="276" w:lineRule="auto"/>
        <w:jc w:val="center"/>
        <w:rPr>
          <w:color w:val="000000"/>
          <w:sz w:val="36"/>
          <w:szCs w:val="36"/>
        </w:rPr>
      </w:pPr>
      <w:r w:rsidRPr="00C469F1">
        <w:rPr>
          <w:b/>
          <w:bCs/>
          <w:color w:val="000000"/>
          <w:sz w:val="36"/>
          <w:szCs w:val="36"/>
        </w:rPr>
        <w:t> </w:t>
      </w:r>
    </w:p>
    <w:p w14:paraId="4A9F4028" w14:textId="77777777" w:rsidR="00F330D8" w:rsidRPr="00DB07B5" w:rsidRDefault="00F330D8" w:rsidP="00DB07B5">
      <w:pPr>
        <w:pStyle w:val="ac"/>
        <w:shd w:val="clear" w:color="auto" w:fill="FFFFFF"/>
        <w:spacing w:before="0" w:beforeAutospacing="0" w:after="0" w:afterAutospacing="0" w:line="276" w:lineRule="auto"/>
        <w:ind w:firstLine="709"/>
        <w:jc w:val="both"/>
        <w:rPr>
          <w:color w:val="000000"/>
          <w:sz w:val="20"/>
          <w:szCs w:val="20"/>
        </w:rPr>
      </w:pPr>
      <w:r w:rsidRPr="00DB07B5">
        <w:rPr>
          <w:b/>
          <w:bCs/>
          <w:color w:val="000000"/>
          <w:sz w:val="28"/>
          <w:szCs w:val="28"/>
        </w:rPr>
        <w:t> </w:t>
      </w:r>
    </w:p>
    <w:p w14:paraId="19E4601E"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0C85A398"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57705F91"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18422667"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5E6E477B"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254269EB"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3B2B24C7"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7696CC2A"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6F84E258" w14:textId="490D73C3"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r>
        <w:rPr>
          <w:b/>
          <w:bCs/>
          <w:color w:val="000000"/>
          <w:sz w:val="28"/>
          <w:szCs w:val="28"/>
        </w:rPr>
        <w:t xml:space="preserve">                                                                Преподаватель Баканова </w:t>
      </w:r>
      <w:proofErr w:type="gramStart"/>
      <w:r>
        <w:rPr>
          <w:b/>
          <w:bCs/>
          <w:color w:val="000000"/>
          <w:sz w:val="28"/>
          <w:szCs w:val="28"/>
        </w:rPr>
        <w:t>Е.Г</w:t>
      </w:r>
      <w:proofErr w:type="gramEnd"/>
    </w:p>
    <w:p w14:paraId="48907878"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33344A27"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39CBFB3B"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66824873"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4FE1E539"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7BC4C425"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5D7CC84B"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47624391"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2C3AA4A7"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7821D251"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3ACD25C1"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1CA85BD3"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427EB514"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14EC9495"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2F922C76"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13993D7C" w14:textId="77777777" w:rsidR="00C469F1" w:rsidRDefault="00C469F1" w:rsidP="00DB07B5">
      <w:pPr>
        <w:pStyle w:val="ac"/>
        <w:shd w:val="clear" w:color="auto" w:fill="FFFFFF"/>
        <w:spacing w:before="0" w:beforeAutospacing="0" w:after="0" w:afterAutospacing="0" w:line="276" w:lineRule="auto"/>
        <w:ind w:left="360" w:firstLine="709"/>
        <w:jc w:val="both"/>
        <w:rPr>
          <w:b/>
          <w:bCs/>
          <w:color w:val="000000"/>
          <w:sz w:val="28"/>
          <w:szCs w:val="28"/>
        </w:rPr>
      </w:pPr>
    </w:p>
    <w:p w14:paraId="1A667EB5" w14:textId="0C4E7249" w:rsidR="00C469F1" w:rsidRDefault="00C469F1" w:rsidP="00C469F1">
      <w:pPr>
        <w:pStyle w:val="ac"/>
        <w:shd w:val="clear" w:color="auto" w:fill="FFFFFF"/>
        <w:spacing w:before="0" w:beforeAutospacing="0" w:after="0" w:afterAutospacing="0" w:line="276" w:lineRule="auto"/>
        <w:ind w:left="360" w:firstLine="709"/>
        <w:jc w:val="both"/>
        <w:rPr>
          <w:b/>
          <w:bCs/>
          <w:color w:val="000000"/>
          <w:sz w:val="28"/>
          <w:szCs w:val="28"/>
        </w:rPr>
      </w:pPr>
      <w:r>
        <w:rPr>
          <w:b/>
          <w:bCs/>
          <w:color w:val="000000"/>
          <w:sz w:val="28"/>
          <w:szCs w:val="28"/>
        </w:rPr>
        <w:t xml:space="preserve">                                   п. Дорохово 2025</w:t>
      </w:r>
    </w:p>
    <w:p w14:paraId="0799F6E7" w14:textId="77777777" w:rsidR="000720F1" w:rsidRDefault="000720F1" w:rsidP="00C469F1">
      <w:pPr>
        <w:pStyle w:val="ac"/>
        <w:shd w:val="clear" w:color="auto" w:fill="FFFFFF"/>
        <w:spacing w:before="0" w:beforeAutospacing="0" w:after="0" w:afterAutospacing="0" w:line="276" w:lineRule="auto"/>
        <w:jc w:val="both"/>
        <w:rPr>
          <w:b/>
          <w:bCs/>
          <w:color w:val="000000"/>
          <w:sz w:val="28"/>
          <w:szCs w:val="28"/>
        </w:rPr>
      </w:pPr>
    </w:p>
    <w:p w14:paraId="5A6D2974" w14:textId="66E55926" w:rsidR="00F330D8" w:rsidRPr="00C469F1" w:rsidRDefault="00F330D8" w:rsidP="00C469F1">
      <w:pPr>
        <w:pStyle w:val="ac"/>
        <w:shd w:val="clear" w:color="auto" w:fill="FFFFFF"/>
        <w:spacing w:before="0" w:beforeAutospacing="0" w:after="0" w:afterAutospacing="0" w:line="276" w:lineRule="auto"/>
        <w:jc w:val="both"/>
        <w:rPr>
          <w:b/>
          <w:bCs/>
          <w:color w:val="000000"/>
          <w:sz w:val="28"/>
          <w:szCs w:val="28"/>
        </w:rPr>
      </w:pPr>
      <w:r w:rsidRPr="00DB07B5">
        <w:rPr>
          <w:b/>
          <w:bCs/>
          <w:color w:val="000000"/>
          <w:sz w:val="28"/>
          <w:szCs w:val="28"/>
        </w:rPr>
        <w:lastRenderedPageBreak/>
        <w:t>1.</w:t>
      </w:r>
      <w:r w:rsidRPr="00DB07B5">
        <w:rPr>
          <w:b/>
          <w:bCs/>
          <w:color w:val="000000"/>
          <w:sz w:val="14"/>
          <w:szCs w:val="14"/>
        </w:rPr>
        <w:t>     </w:t>
      </w:r>
      <w:r w:rsidRPr="00DB07B5">
        <w:rPr>
          <w:b/>
          <w:bCs/>
          <w:color w:val="000000"/>
          <w:sz w:val="28"/>
          <w:szCs w:val="28"/>
        </w:rPr>
        <w:t>Пояснительная записка.</w:t>
      </w:r>
    </w:p>
    <w:p w14:paraId="28DC28B3" w14:textId="77777777" w:rsidR="00F330D8" w:rsidRPr="00DB07B5" w:rsidRDefault="00F330D8" w:rsidP="00DB07B5">
      <w:pPr>
        <w:pStyle w:val="ac"/>
        <w:shd w:val="clear" w:color="auto" w:fill="FFFFFF"/>
        <w:spacing w:before="0" w:beforeAutospacing="0" w:after="0" w:afterAutospacing="0" w:line="276" w:lineRule="auto"/>
        <w:ind w:firstLine="709"/>
        <w:jc w:val="both"/>
        <w:rPr>
          <w:color w:val="000000"/>
          <w:sz w:val="20"/>
          <w:szCs w:val="20"/>
        </w:rPr>
      </w:pPr>
      <w:r w:rsidRPr="00DB07B5">
        <w:rPr>
          <w:color w:val="000000"/>
          <w:sz w:val="28"/>
          <w:szCs w:val="28"/>
        </w:rPr>
        <w:t>Методические рекомендации по выполнению задания по рисунку «Зарисовки чучела птицы» в 1 классе предназначены для преподавателей художественных школ и школ искусств. Задание рассчитано на 9 учебных часов. В создании методических рекомендаций автор опирался также на рабочие программы учебных предметов «Рисунок», «Живопись», «Композиция». Предложенный материал дает педагогам возможность творчески подходить к преподаванию различных дисциплин. Главной целью при этом является достижение результативности в обучении при сохранении реалистического подхода к изображению натуры. Тема «Рисунок с натуры чучела птицы» актуальна. Детей привлекает изображение домашних животных, птиц, диких представителей животного мира. Интерес к ним с юных лет прививает любовь ко всему живому. Красота зверей и птиц, их забота о потомстве воспитывают сочувствие к ним, считал известный художник-анималист В.А. Ватагин.</w:t>
      </w:r>
    </w:p>
    <w:p w14:paraId="21122189" w14:textId="77777777" w:rsidR="00F330D8" w:rsidRPr="00DB07B5" w:rsidRDefault="00F330D8" w:rsidP="00DB07B5">
      <w:pPr>
        <w:pStyle w:val="ac"/>
        <w:shd w:val="clear" w:color="auto" w:fill="FFFFFF"/>
        <w:spacing w:before="0" w:beforeAutospacing="0" w:after="0" w:afterAutospacing="0" w:line="276" w:lineRule="auto"/>
        <w:ind w:firstLine="709"/>
        <w:jc w:val="both"/>
        <w:rPr>
          <w:color w:val="000000"/>
          <w:sz w:val="20"/>
          <w:szCs w:val="20"/>
        </w:rPr>
      </w:pPr>
      <w:r w:rsidRPr="00DB07B5">
        <w:rPr>
          <w:b/>
          <w:bCs/>
          <w:color w:val="000000"/>
          <w:sz w:val="28"/>
          <w:szCs w:val="28"/>
        </w:rPr>
        <w:t>2. Содержание работы</w:t>
      </w:r>
    </w:p>
    <w:p w14:paraId="4F9D5BB0" w14:textId="77777777" w:rsidR="00F330D8" w:rsidRPr="00DB07B5" w:rsidRDefault="00F330D8" w:rsidP="00DB07B5">
      <w:pPr>
        <w:pStyle w:val="ac"/>
        <w:shd w:val="clear" w:color="auto" w:fill="FFFFFF"/>
        <w:spacing w:before="0" w:beforeAutospacing="0" w:after="0" w:afterAutospacing="0" w:line="276" w:lineRule="auto"/>
        <w:ind w:firstLine="709"/>
        <w:jc w:val="both"/>
        <w:rPr>
          <w:color w:val="000000"/>
          <w:sz w:val="20"/>
          <w:szCs w:val="20"/>
        </w:rPr>
      </w:pPr>
      <w:r w:rsidRPr="00DB07B5">
        <w:rPr>
          <w:b/>
          <w:bCs/>
          <w:color w:val="000000"/>
          <w:sz w:val="28"/>
          <w:szCs w:val="28"/>
        </w:rPr>
        <w:t>1 этап.</w:t>
      </w:r>
      <w:r w:rsidRPr="00DB07B5">
        <w:rPr>
          <w:color w:val="000000"/>
          <w:sz w:val="28"/>
          <w:szCs w:val="28"/>
        </w:rPr>
        <w:t> Цели и задачи учебного задания – основная форма учебного процесса – рисование с натуры, вид самостоятельной работы – зарисовки с натуры домашней и дикой птицы. Изобразительные возможности, а, соответственно, и образные решения для каждого материала, для каждой техники обладают своими особенностями, и это может быть постигнуто и осознано учениками только в сравнении. При этом переход от работы с одним материалом к другому не должен сопровождаться шаблонным повтором уже пройденных этапов работы (пусть даже с особой спецификой). Напротив, он должен определяться этапностью самого творческого процесса – от созерцания к анализу и образному решению в конкретном материале.</w:t>
      </w:r>
    </w:p>
    <w:p w14:paraId="2FDE80AB" w14:textId="240A47F7" w:rsidR="00F330D8" w:rsidRPr="00DB07B5" w:rsidRDefault="00F330D8" w:rsidP="00DB07B5">
      <w:pPr>
        <w:pStyle w:val="ac"/>
        <w:shd w:val="clear" w:color="auto" w:fill="FFFFFF"/>
        <w:spacing w:before="0" w:beforeAutospacing="0" w:after="0" w:afterAutospacing="0" w:line="276" w:lineRule="auto"/>
        <w:jc w:val="both"/>
        <w:rPr>
          <w:color w:val="000000"/>
          <w:sz w:val="20"/>
          <w:szCs w:val="20"/>
        </w:rPr>
      </w:pPr>
      <w:r w:rsidRPr="00DB07B5">
        <w:rPr>
          <w:b/>
          <w:bCs/>
          <w:color w:val="000000"/>
          <w:sz w:val="28"/>
          <w:szCs w:val="28"/>
        </w:rPr>
        <w:t>Цели и задачи зарисовки:</w:t>
      </w:r>
      <w:r w:rsidRPr="00DB07B5">
        <w:rPr>
          <w:color w:val="000000"/>
          <w:sz w:val="28"/>
          <w:szCs w:val="28"/>
        </w:rPr>
        <w:t xml:space="preserve"> изучение особенностей изображения птиц, приобретение технических навыков в работе с </w:t>
      </w:r>
      <w:r w:rsidR="0094472A">
        <w:rPr>
          <w:color w:val="000000"/>
          <w:sz w:val="28"/>
          <w:szCs w:val="28"/>
        </w:rPr>
        <w:t>карандашом</w:t>
      </w:r>
      <w:r w:rsidRPr="00DB07B5">
        <w:rPr>
          <w:color w:val="000000"/>
          <w:sz w:val="28"/>
          <w:szCs w:val="28"/>
        </w:rPr>
        <w:t>, знакомство с основами анатомического строения птиц. Приобретение навыков в создании выразительного графического решения, передача пропорций и характерного движения птицы в пространстве.</w:t>
      </w:r>
    </w:p>
    <w:p w14:paraId="05FAEA14" w14:textId="77777777" w:rsidR="00F330D8" w:rsidRPr="00DB07B5" w:rsidRDefault="00F330D8" w:rsidP="00DB07B5">
      <w:pPr>
        <w:pStyle w:val="ac"/>
        <w:shd w:val="clear" w:color="auto" w:fill="FFFFFF"/>
        <w:spacing w:before="0" w:beforeAutospacing="0" w:after="0" w:afterAutospacing="0" w:line="276" w:lineRule="auto"/>
        <w:jc w:val="both"/>
        <w:rPr>
          <w:color w:val="000000"/>
          <w:sz w:val="20"/>
          <w:szCs w:val="20"/>
        </w:rPr>
      </w:pPr>
      <w:r w:rsidRPr="00DB07B5">
        <w:rPr>
          <w:color w:val="000000"/>
          <w:sz w:val="28"/>
          <w:szCs w:val="28"/>
        </w:rPr>
        <w:t>       Тело птицы имеет обтекаемую форму, что особенно важно для полёта. При наличии общих черт в конструктивном строении, птицы могут значительно отличаться друг от друга. Даже имея одинаковую величину, могут отличаться строением формы головы, формы клюва, формой крыльев, формой хвоста и т.д. </w:t>
      </w:r>
    </w:p>
    <w:p w14:paraId="05F2BF76" w14:textId="2BFC88D1" w:rsidR="00F330D8" w:rsidRPr="00DB07B5" w:rsidRDefault="00F330D8" w:rsidP="00DB07B5">
      <w:pPr>
        <w:pStyle w:val="ac"/>
        <w:shd w:val="clear" w:color="auto" w:fill="FFFFFF"/>
        <w:spacing w:before="0" w:beforeAutospacing="0" w:after="0" w:afterAutospacing="0" w:line="276" w:lineRule="auto"/>
        <w:jc w:val="both"/>
        <w:rPr>
          <w:color w:val="000000"/>
          <w:sz w:val="20"/>
          <w:szCs w:val="20"/>
        </w:rPr>
      </w:pPr>
      <w:r w:rsidRPr="00DB07B5">
        <w:rPr>
          <w:color w:val="000000"/>
          <w:sz w:val="28"/>
          <w:szCs w:val="28"/>
        </w:rPr>
        <w:t xml:space="preserve">        Подготовка к заданию заключается в наблюдении преподавателя с учащимися за птицами. Преподаватель предлагает создать коллекцию набросков диких, домашних птиц, зарисованных в разных ракурсах. Такая </w:t>
      </w:r>
      <w:r w:rsidRPr="00DB07B5">
        <w:rPr>
          <w:color w:val="000000"/>
          <w:sz w:val="28"/>
          <w:szCs w:val="28"/>
        </w:rPr>
        <w:lastRenderedPageBreak/>
        <w:t xml:space="preserve">коллекция очень пригодится в дальнейшем для творческой работы (например, для создания станковой композиции, при работе над декорированием заданий по прикладной композиции). Собирая натурный материал, дети обращают внимание на особенности, выразительные черты, строение, окраску, форму, величину тех или иных птиц. При этом формируется заинтересованное отношение к миру живой природы, восхищенное и уважительное восприятие красоты окружающего мира. Положительный эмоциональный настрой возникает заранее, а это одно из важнейших условий успешности учебного задания. Для наиболее правильного выполнения этого задания необходимо научить детей пользоваться специальной литературой (энциклопедией и другой справочной литературой). Попутно они приобретают навыки </w:t>
      </w:r>
      <w:proofErr w:type="gramStart"/>
      <w:r w:rsidRPr="00DB07B5">
        <w:rPr>
          <w:color w:val="000000"/>
          <w:sz w:val="28"/>
          <w:szCs w:val="28"/>
        </w:rPr>
        <w:t>последовательной  работы</w:t>
      </w:r>
      <w:proofErr w:type="gramEnd"/>
      <w:r w:rsidRPr="00DB07B5">
        <w:rPr>
          <w:color w:val="000000"/>
          <w:sz w:val="28"/>
          <w:szCs w:val="28"/>
        </w:rPr>
        <w:t xml:space="preserve"> над рисунком по принципу: от общего к частному и от частного к обогащенному общему, а также осваивают технические приемы рисунка – от простого к сложному. Рассматривая форму тела птицы, туловища, хвоста, крыльев, конечностей, головы и шеи, можно убедиться, что в их основе лежат простейшие геометрические фигуры (голова – окружность, тело – овал, крыло – треугольник и т.д.). Таким образом, проводится геометрический анализ объема птицы.</w:t>
      </w:r>
    </w:p>
    <w:p w14:paraId="4CA7BC34" w14:textId="77777777" w:rsidR="00F330D8" w:rsidRPr="00DB07B5" w:rsidRDefault="00F330D8" w:rsidP="00DB07B5">
      <w:pPr>
        <w:pStyle w:val="ac"/>
        <w:shd w:val="clear" w:color="auto" w:fill="FFFFFF"/>
        <w:spacing w:before="0" w:beforeAutospacing="0" w:after="0" w:afterAutospacing="0" w:line="276" w:lineRule="auto"/>
        <w:jc w:val="both"/>
        <w:rPr>
          <w:color w:val="000000"/>
          <w:sz w:val="20"/>
          <w:szCs w:val="20"/>
        </w:rPr>
      </w:pPr>
      <w:r w:rsidRPr="00DB07B5">
        <w:rPr>
          <w:color w:val="000000"/>
          <w:sz w:val="28"/>
          <w:szCs w:val="28"/>
        </w:rPr>
        <w:t>        Краткосрочные учебные рисунки (зарисовки и наброски), обостряют восприятие, развивают наблюдательность и зрительную память обучающихся. При этом каждый обучающийся должен найти графический способ, который подходит именно ему. Следует учитывать, что в связи с индивидуальными способностями результативность в освоении учебного материала может быть различной.</w:t>
      </w:r>
    </w:p>
    <w:p w14:paraId="02AE64E4" w14:textId="5EAE51EC" w:rsidR="00F330D8" w:rsidRPr="00DB07B5" w:rsidRDefault="00F330D8" w:rsidP="0094472A">
      <w:pPr>
        <w:pStyle w:val="ac"/>
        <w:shd w:val="clear" w:color="auto" w:fill="FFFFFF"/>
        <w:spacing w:before="0" w:beforeAutospacing="0" w:after="0" w:afterAutospacing="0" w:line="276" w:lineRule="auto"/>
        <w:ind w:firstLine="709"/>
        <w:jc w:val="both"/>
        <w:rPr>
          <w:color w:val="000000"/>
          <w:sz w:val="20"/>
          <w:szCs w:val="20"/>
        </w:rPr>
      </w:pPr>
      <w:r w:rsidRPr="00DB07B5">
        <w:rPr>
          <w:color w:val="000000"/>
          <w:sz w:val="28"/>
          <w:szCs w:val="28"/>
        </w:rPr>
        <w:lastRenderedPageBreak/>
        <w:t xml:space="preserve">    </w:t>
      </w:r>
      <w:r w:rsidR="0094472A">
        <w:rPr>
          <w:noProof/>
          <w:color w:val="000000"/>
          <w:sz w:val="20"/>
          <w:szCs w:val="20"/>
          <w14:ligatures w14:val="standardContextual"/>
        </w:rPr>
        <w:drawing>
          <wp:inline distT="0" distB="0" distL="0" distR="0" wp14:anchorId="6089A3E6" wp14:editId="47A55B4F">
            <wp:extent cx="5196840" cy="8103823"/>
            <wp:effectExtent l="0" t="0" r="3810" b="0"/>
            <wp:docPr id="14725365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36581" name="Рисунок 1472536581"/>
                    <pic:cNvPicPr/>
                  </pic:nvPicPr>
                  <pic:blipFill>
                    <a:blip r:embed="rId5">
                      <a:extLst>
                        <a:ext uri="{28A0092B-C50C-407E-A947-70E740481C1C}">
                          <a14:useLocalDpi xmlns:a14="http://schemas.microsoft.com/office/drawing/2010/main" val="0"/>
                        </a:ext>
                      </a:extLst>
                    </a:blip>
                    <a:stretch>
                      <a:fillRect/>
                    </a:stretch>
                  </pic:blipFill>
                  <pic:spPr>
                    <a:xfrm>
                      <a:off x="0" y="0"/>
                      <a:ext cx="5211476" cy="8126647"/>
                    </a:xfrm>
                    <a:prstGeom prst="rect">
                      <a:avLst/>
                    </a:prstGeom>
                  </pic:spPr>
                </pic:pic>
              </a:graphicData>
            </a:graphic>
          </wp:inline>
        </w:drawing>
      </w:r>
    </w:p>
    <w:p w14:paraId="2A481528" w14:textId="409739F7" w:rsidR="00D27F9F" w:rsidRDefault="0094472A" w:rsidP="00DB07B5">
      <w:pPr>
        <w:spacing w:line="276"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49793B3" wp14:editId="46D11EED">
            <wp:extent cx="5318760" cy="4057722"/>
            <wp:effectExtent l="0" t="0" r="0" b="0"/>
            <wp:docPr id="9241030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3051" name="Рисунок 924103051"/>
                    <pic:cNvPicPr/>
                  </pic:nvPicPr>
                  <pic:blipFill>
                    <a:blip r:embed="rId6">
                      <a:extLst>
                        <a:ext uri="{28A0092B-C50C-407E-A947-70E740481C1C}">
                          <a14:useLocalDpi xmlns:a14="http://schemas.microsoft.com/office/drawing/2010/main" val="0"/>
                        </a:ext>
                      </a:extLst>
                    </a:blip>
                    <a:stretch>
                      <a:fillRect/>
                    </a:stretch>
                  </pic:blipFill>
                  <pic:spPr>
                    <a:xfrm>
                      <a:off x="0" y="0"/>
                      <a:ext cx="5337216" cy="4071802"/>
                    </a:xfrm>
                    <a:prstGeom prst="rect">
                      <a:avLst/>
                    </a:prstGeom>
                  </pic:spPr>
                </pic:pic>
              </a:graphicData>
            </a:graphic>
          </wp:inline>
        </w:drawing>
      </w:r>
    </w:p>
    <w:p w14:paraId="08D5E0A4" w14:textId="74542E11" w:rsidR="0094472A" w:rsidRDefault="0094472A" w:rsidP="00DB07B5">
      <w:pPr>
        <w:spacing w:line="276"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C78496C" wp14:editId="0832EBC8">
            <wp:extent cx="5940425" cy="3233420"/>
            <wp:effectExtent l="0" t="0" r="3175" b="5080"/>
            <wp:docPr id="24790097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00975" name="Рисунок 247900975"/>
                    <pic:cNvPicPr/>
                  </pic:nvPicPr>
                  <pic:blipFill>
                    <a:blip r:embed="rId7">
                      <a:extLst>
                        <a:ext uri="{28A0092B-C50C-407E-A947-70E740481C1C}">
                          <a14:useLocalDpi xmlns:a14="http://schemas.microsoft.com/office/drawing/2010/main" val="0"/>
                        </a:ext>
                      </a:extLst>
                    </a:blip>
                    <a:stretch>
                      <a:fillRect/>
                    </a:stretch>
                  </pic:blipFill>
                  <pic:spPr>
                    <a:xfrm>
                      <a:off x="0" y="0"/>
                      <a:ext cx="5940425" cy="3233420"/>
                    </a:xfrm>
                    <a:prstGeom prst="rect">
                      <a:avLst/>
                    </a:prstGeom>
                  </pic:spPr>
                </pic:pic>
              </a:graphicData>
            </a:graphic>
          </wp:inline>
        </w:drawing>
      </w:r>
    </w:p>
    <w:p w14:paraId="194321DA" w14:textId="77777777" w:rsidR="00D11BF0" w:rsidRPr="00DB07B5" w:rsidRDefault="00D11BF0" w:rsidP="00DB07B5">
      <w:pPr>
        <w:spacing w:line="276" w:lineRule="auto"/>
        <w:rPr>
          <w:rFonts w:ascii="Times New Roman" w:hAnsi="Times New Roman" w:cs="Times New Roman"/>
          <w:sz w:val="28"/>
          <w:szCs w:val="28"/>
        </w:rPr>
      </w:pPr>
    </w:p>
    <w:sectPr w:rsidR="00D11BF0" w:rsidRPr="00DB0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35E7"/>
    <w:multiLevelType w:val="multilevel"/>
    <w:tmpl w:val="3118B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7AB6B41"/>
    <w:multiLevelType w:val="multilevel"/>
    <w:tmpl w:val="CA98D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3079466">
    <w:abstractNumId w:val="0"/>
  </w:num>
  <w:num w:numId="2" w16cid:durableId="80793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D7"/>
    <w:rsid w:val="000720F1"/>
    <w:rsid w:val="0019639D"/>
    <w:rsid w:val="00604FD7"/>
    <w:rsid w:val="007F6BF6"/>
    <w:rsid w:val="00867820"/>
    <w:rsid w:val="0094472A"/>
    <w:rsid w:val="009957F6"/>
    <w:rsid w:val="00A63A96"/>
    <w:rsid w:val="00AF757B"/>
    <w:rsid w:val="00C469F1"/>
    <w:rsid w:val="00D11BF0"/>
    <w:rsid w:val="00D27F9F"/>
    <w:rsid w:val="00D93441"/>
    <w:rsid w:val="00DB07B5"/>
    <w:rsid w:val="00E04D7C"/>
    <w:rsid w:val="00EA6531"/>
    <w:rsid w:val="00EE134A"/>
    <w:rsid w:val="00F3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EC33"/>
  <w15:chartTrackingRefBased/>
  <w15:docId w15:val="{DBADFD72-8380-4893-834D-415C7A5A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4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4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4F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F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F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F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F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F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F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F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4F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4F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F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F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F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FD7"/>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F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FD7"/>
    <w:rPr>
      <w:rFonts w:eastAsiaTheme="majorEastAsia" w:cstheme="majorBidi"/>
      <w:color w:val="272727" w:themeColor="text1" w:themeTint="D8"/>
    </w:rPr>
  </w:style>
  <w:style w:type="paragraph" w:styleId="a3">
    <w:name w:val="Title"/>
    <w:basedOn w:val="a"/>
    <w:next w:val="a"/>
    <w:link w:val="a4"/>
    <w:uiPriority w:val="10"/>
    <w:qFormat/>
    <w:rsid w:val="00604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4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F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F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FD7"/>
    <w:pPr>
      <w:spacing w:before="160"/>
      <w:jc w:val="center"/>
    </w:pPr>
    <w:rPr>
      <w:i/>
      <w:iCs/>
      <w:color w:val="404040" w:themeColor="text1" w:themeTint="BF"/>
    </w:rPr>
  </w:style>
  <w:style w:type="character" w:customStyle="1" w:styleId="22">
    <w:name w:val="Цитата 2 Знак"/>
    <w:basedOn w:val="a0"/>
    <w:link w:val="21"/>
    <w:uiPriority w:val="29"/>
    <w:rsid w:val="00604FD7"/>
    <w:rPr>
      <w:i/>
      <w:iCs/>
      <w:color w:val="404040" w:themeColor="text1" w:themeTint="BF"/>
    </w:rPr>
  </w:style>
  <w:style w:type="paragraph" w:styleId="a7">
    <w:name w:val="List Paragraph"/>
    <w:basedOn w:val="a"/>
    <w:uiPriority w:val="34"/>
    <w:qFormat/>
    <w:rsid w:val="00604FD7"/>
    <w:pPr>
      <w:ind w:left="720"/>
      <w:contextualSpacing/>
    </w:pPr>
  </w:style>
  <w:style w:type="character" w:styleId="a8">
    <w:name w:val="Intense Emphasis"/>
    <w:basedOn w:val="a0"/>
    <w:uiPriority w:val="21"/>
    <w:qFormat/>
    <w:rsid w:val="00604FD7"/>
    <w:rPr>
      <w:i/>
      <w:iCs/>
      <w:color w:val="2F5496" w:themeColor="accent1" w:themeShade="BF"/>
    </w:rPr>
  </w:style>
  <w:style w:type="paragraph" w:styleId="a9">
    <w:name w:val="Intense Quote"/>
    <w:basedOn w:val="a"/>
    <w:next w:val="a"/>
    <w:link w:val="aa"/>
    <w:uiPriority w:val="30"/>
    <w:qFormat/>
    <w:rsid w:val="00604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4FD7"/>
    <w:rPr>
      <w:i/>
      <w:iCs/>
      <w:color w:val="2F5496" w:themeColor="accent1" w:themeShade="BF"/>
    </w:rPr>
  </w:style>
  <w:style w:type="character" w:styleId="ab">
    <w:name w:val="Intense Reference"/>
    <w:basedOn w:val="a0"/>
    <w:uiPriority w:val="32"/>
    <w:qFormat/>
    <w:rsid w:val="00604FD7"/>
    <w:rPr>
      <w:b/>
      <w:bCs/>
      <w:smallCaps/>
      <w:color w:val="2F5496" w:themeColor="accent1" w:themeShade="BF"/>
      <w:spacing w:val="5"/>
    </w:rPr>
  </w:style>
  <w:style w:type="paragraph" w:styleId="ac">
    <w:name w:val="Normal (Web)"/>
    <w:basedOn w:val="a"/>
    <w:uiPriority w:val="99"/>
    <w:unhideWhenUsed/>
    <w:rsid w:val="00F330D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64678">
      <w:bodyDiv w:val="1"/>
      <w:marLeft w:val="0"/>
      <w:marRight w:val="0"/>
      <w:marTop w:val="0"/>
      <w:marBottom w:val="0"/>
      <w:divBdr>
        <w:top w:val="none" w:sz="0" w:space="0" w:color="auto"/>
        <w:left w:val="none" w:sz="0" w:space="0" w:color="auto"/>
        <w:bottom w:val="none" w:sz="0" w:space="0" w:color="auto"/>
        <w:right w:val="none" w:sz="0" w:space="0" w:color="auto"/>
      </w:divBdr>
    </w:div>
    <w:div w:id="20233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8</cp:revision>
  <dcterms:created xsi:type="dcterms:W3CDTF">2025-02-26T08:06:00Z</dcterms:created>
  <dcterms:modified xsi:type="dcterms:W3CDTF">2025-02-28T08:41:00Z</dcterms:modified>
</cp:coreProperties>
</file>